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83" w:rsidRDefault="000B4CBA" w:rsidP="004E74BD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noProof/>
        </w:rPr>
        <w:drawing>
          <wp:inline distT="0" distB="0" distL="0" distR="0">
            <wp:extent cx="6299835" cy="8913472"/>
            <wp:effectExtent l="0" t="0" r="5715" b="2540"/>
            <wp:docPr id="2" name="Рисунок 2" descr="C:\Users\Укытучы\Pictures\2020-01-28\Сканировать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ытучы\Pictures\2020-01-28\Сканировать1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CBA" w:rsidRDefault="000B4CBA" w:rsidP="004E74BD">
      <w:pPr>
        <w:jc w:val="center"/>
        <w:rPr>
          <w:rFonts w:eastAsia="Calibri"/>
          <w:b/>
          <w:lang w:eastAsia="en-US"/>
        </w:rPr>
      </w:pPr>
      <w:bookmarkStart w:id="0" w:name="_GoBack"/>
      <w:bookmarkEnd w:id="0"/>
    </w:p>
    <w:p w:rsidR="004E74BD" w:rsidRPr="004E74BD" w:rsidRDefault="004E74BD" w:rsidP="004E74BD">
      <w:pPr>
        <w:jc w:val="center"/>
        <w:rPr>
          <w:rFonts w:eastAsia="Calibri"/>
          <w:b/>
          <w:lang w:eastAsia="en-US"/>
        </w:rPr>
      </w:pPr>
      <w:r w:rsidRPr="004E74BD">
        <w:rPr>
          <w:rFonts w:eastAsia="Calibri"/>
          <w:b/>
          <w:lang w:eastAsia="en-US"/>
        </w:rPr>
        <w:lastRenderedPageBreak/>
        <w:t>1. Общие положения</w:t>
      </w:r>
    </w:p>
    <w:p w:rsidR="004E74BD" w:rsidRPr="004E74BD" w:rsidRDefault="004E74BD" w:rsidP="004E74BD">
      <w:pPr>
        <w:jc w:val="both"/>
      </w:pPr>
      <w:r w:rsidRPr="004E74BD">
        <w:t>1.1. Настоящее Положение о внутренней системе оценки качества образования (Положение) в МБОУ «</w:t>
      </w:r>
      <w:proofErr w:type="spellStart"/>
      <w:r w:rsidRPr="004E74BD">
        <w:t>Кубяковская</w:t>
      </w:r>
      <w:proofErr w:type="spellEnd"/>
      <w:r w:rsidRPr="004E74BD">
        <w:t xml:space="preserve"> СОШ»:</w:t>
      </w:r>
    </w:p>
    <w:p w:rsidR="004E74BD" w:rsidRPr="004E74BD" w:rsidRDefault="004E74BD" w:rsidP="004E74BD">
      <w:pPr>
        <w:jc w:val="both"/>
      </w:pPr>
      <w:r w:rsidRPr="004E74BD">
        <w:t>– определяет направления внутренней оценки качества образования и состав контрольно-оценочных процедур;</w:t>
      </w:r>
    </w:p>
    <w:p w:rsidR="004E74BD" w:rsidRPr="004E74BD" w:rsidRDefault="004E74BD" w:rsidP="004E74BD">
      <w:pPr>
        <w:jc w:val="both"/>
      </w:pPr>
      <w:r w:rsidRPr="004E74BD">
        <w:t xml:space="preserve">– регламентирует порядок организации и проведения контрольно-оценочных процедур; </w:t>
      </w:r>
    </w:p>
    <w:p w:rsidR="004E74BD" w:rsidRPr="004E74BD" w:rsidRDefault="004E74BD" w:rsidP="004E74BD">
      <w:pPr>
        <w:jc w:val="both"/>
      </w:pPr>
      <w:r w:rsidRPr="004E74BD">
        <w:t>– 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4E74BD" w:rsidRPr="004E74BD" w:rsidRDefault="004E74BD" w:rsidP="004E74BD">
      <w:pPr>
        <w:jc w:val="both"/>
      </w:pPr>
      <w:r w:rsidRPr="004E74BD">
        <w:t>– обеспечивает соответствие результатам  независимой оценки качества образования;</w:t>
      </w:r>
    </w:p>
    <w:p w:rsidR="004E74BD" w:rsidRPr="004E74BD" w:rsidRDefault="004E74BD" w:rsidP="004E74BD">
      <w:pPr>
        <w:jc w:val="both"/>
      </w:pPr>
      <w:r w:rsidRPr="004E74BD">
        <w:t xml:space="preserve">– учитывает федеральные требования к порядку процедуры </w:t>
      </w:r>
      <w:proofErr w:type="spellStart"/>
      <w:r w:rsidRPr="004E74BD">
        <w:t>самообследования</w:t>
      </w:r>
      <w:proofErr w:type="spellEnd"/>
      <w:r w:rsidRPr="004E74BD">
        <w:t> ОО и параметры, используемые в процессе федерального государственного контроля качества образования.</w:t>
      </w:r>
    </w:p>
    <w:p w:rsidR="004E74BD" w:rsidRPr="004E74BD" w:rsidRDefault="004E74BD" w:rsidP="004E74BD">
      <w:pPr>
        <w:jc w:val="both"/>
      </w:pPr>
      <w:r w:rsidRPr="004E74BD">
        <w:t>1.2. 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 образования.</w:t>
      </w:r>
    </w:p>
    <w:p w:rsidR="004E74BD" w:rsidRPr="004E74BD" w:rsidRDefault="004E74BD" w:rsidP="004E74BD">
      <w:pPr>
        <w:jc w:val="both"/>
      </w:pPr>
      <w:r w:rsidRPr="004E74BD">
        <w:t>1.3. Положение разработано в соответствии:</w:t>
      </w:r>
    </w:p>
    <w:p w:rsidR="004E74BD" w:rsidRPr="004E74BD" w:rsidRDefault="004E74BD" w:rsidP="004E74BD">
      <w:pPr>
        <w:jc w:val="both"/>
      </w:pPr>
      <w:r w:rsidRPr="004E74BD">
        <w:t>– с Федеральным законом от 29.12.2012 № 273-ФЗ «Об образовании в Российской Федерации»;</w:t>
      </w:r>
    </w:p>
    <w:p w:rsidR="004E74BD" w:rsidRPr="004E74BD" w:rsidRDefault="004E74BD" w:rsidP="004E74BD">
      <w:pPr>
        <w:jc w:val="both"/>
      </w:pPr>
      <w:r w:rsidRPr="004E74BD">
        <w:t>– Федеральной целевой программой развития образования на 2016–2020 годы, утвержденной постановлением Правительства РФ от 23.05.2015 № 497;</w:t>
      </w:r>
    </w:p>
    <w:p w:rsidR="004E74BD" w:rsidRPr="004E74BD" w:rsidRDefault="004E74BD" w:rsidP="004E74BD">
      <w:pPr>
        <w:jc w:val="both"/>
      </w:pPr>
      <w:r w:rsidRPr="004E74BD">
        <w:t xml:space="preserve"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4E74BD">
        <w:t>Минобрнауки</w:t>
      </w:r>
      <w:proofErr w:type="spellEnd"/>
      <w:r w:rsidRPr="004E74BD">
        <w:t xml:space="preserve"> России от 30.08.2013 № 1015;</w:t>
      </w:r>
    </w:p>
    <w:p w:rsidR="004E74BD" w:rsidRPr="004E74BD" w:rsidRDefault="004E74BD" w:rsidP="004E74BD">
      <w:pPr>
        <w:jc w:val="both"/>
      </w:pPr>
      <w:r w:rsidRPr="004E74BD">
        <w:t xml:space="preserve">– 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 w:rsidRPr="004E74BD">
        <w:t>Минобрнауки</w:t>
      </w:r>
      <w:proofErr w:type="spellEnd"/>
      <w:r w:rsidRPr="004E74BD">
        <w:t xml:space="preserve"> России от 06.10.2009 № 373;</w:t>
      </w:r>
    </w:p>
    <w:p w:rsidR="004E74BD" w:rsidRPr="004E74BD" w:rsidRDefault="004E74BD" w:rsidP="004E74BD">
      <w:pPr>
        <w:jc w:val="both"/>
      </w:pPr>
      <w:r w:rsidRPr="004E74BD">
        <w:t xml:space="preserve">– ФГОС основного общего образования, утвержденным приказом </w:t>
      </w:r>
      <w:proofErr w:type="spellStart"/>
      <w:r w:rsidRPr="004E74BD">
        <w:t>Минобрнауки</w:t>
      </w:r>
      <w:proofErr w:type="spellEnd"/>
      <w:r w:rsidRPr="004E74BD">
        <w:t xml:space="preserve"> России от 17.12.2010 № 1897;</w:t>
      </w:r>
    </w:p>
    <w:p w:rsidR="004E74BD" w:rsidRPr="004E74BD" w:rsidRDefault="004E74BD" w:rsidP="004E74BD">
      <w:pPr>
        <w:jc w:val="both"/>
      </w:pPr>
      <w:r w:rsidRPr="004E74BD">
        <w:t xml:space="preserve">– ФГОС среднего общего образования, утвержденным приказом </w:t>
      </w:r>
      <w:proofErr w:type="spellStart"/>
      <w:r w:rsidRPr="004E74BD">
        <w:t>Минобрнауки</w:t>
      </w:r>
      <w:proofErr w:type="spellEnd"/>
      <w:r w:rsidRPr="004E74BD">
        <w:t xml:space="preserve"> России от 17.05.2012 № 413;</w:t>
      </w:r>
    </w:p>
    <w:p w:rsidR="004E74BD" w:rsidRPr="004E74BD" w:rsidRDefault="004E74BD" w:rsidP="004E74BD">
      <w:pPr>
        <w:jc w:val="both"/>
      </w:pPr>
      <w:r w:rsidRPr="004E74BD">
        <w:t>– Федеральным компонентом государственных образовательных стандартов начального общего, основного общего и среднего (полного) общего образования, утвержденным приказом Минобразования России от 05.03.2004 № 1089;</w:t>
      </w:r>
    </w:p>
    <w:p w:rsidR="004E74BD" w:rsidRPr="004E74BD" w:rsidRDefault="004E74BD" w:rsidP="004E74BD">
      <w:pPr>
        <w:jc w:val="both"/>
      </w:pPr>
      <w:r w:rsidRPr="004E74BD">
        <w:t xml:space="preserve">– Порядком проведения </w:t>
      </w:r>
      <w:proofErr w:type="spellStart"/>
      <w:r w:rsidRPr="004E74BD">
        <w:t>самообследования</w:t>
      </w:r>
      <w:proofErr w:type="spellEnd"/>
      <w:r w:rsidRPr="004E74BD">
        <w:t xml:space="preserve"> в образовательной организации, утвержденным приказом </w:t>
      </w:r>
      <w:proofErr w:type="spellStart"/>
      <w:r w:rsidRPr="004E74BD">
        <w:t>Минобрнауки</w:t>
      </w:r>
      <w:proofErr w:type="spellEnd"/>
      <w:r w:rsidRPr="004E74BD">
        <w:t xml:space="preserve"> России от 14.06.2013 № 426;</w:t>
      </w:r>
    </w:p>
    <w:p w:rsidR="004E74BD" w:rsidRPr="004E74BD" w:rsidRDefault="004E74BD" w:rsidP="004E74BD">
      <w:pPr>
        <w:jc w:val="both"/>
      </w:pPr>
      <w:r w:rsidRPr="004E74BD">
        <w:t xml:space="preserve">– Показателями деятельности образовательной организации, подлежащей </w:t>
      </w:r>
      <w:proofErr w:type="spellStart"/>
      <w:r w:rsidRPr="004E74BD">
        <w:t>самообследованию</w:t>
      </w:r>
      <w:proofErr w:type="spellEnd"/>
      <w:r w:rsidRPr="004E74BD">
        <w:t xml:space="preserve">, утвержденным приказом </w:t>
      </w:r>
      <w:proofErr w:type="spellStart"/>
      <w:r w:rsidRPr="004E74BD">
        <w:t>Минобрнауки</w:t>
      </w:r>
      <w:proofErr w:type="spellEnd"/>
      <w:r w:rsidRPr="004E74BD">
        <w:t xml:space="preserve"> России от 10.12.2013 № 1324;</w:t>
      </w:r>
    </w:p>
    <w:p w:rsidR="004E74BD" w:rsidRPr="004E74BD" w:rsidRDefault="004E74BD" w:rsidP="004E74BD">
      <w:pPr>
        <w:jc w:val="both"/>
      </w:pPr>
      <w:r w:rsidRPr="004E74BD">
        <w:t xml:space="preserve">– 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</w:t>
      </w:r>
      <w:proofErr w:type="spellStart"/>
      <w:r w:rsidRPr="004E74BD">
        <w:t>Минобрнауки</w:t>
      </w:r>
      <w:proofErr w:type="spellEnd"/>
      <w:r w:rsidRPr="004E74BD">
        <w:t xml:space="preserve"> России от 05.12.2014 № 1547</w:t>
      </w:r>
      <w:r w:rsidRPr="004E74BD">
        <w:rPr>
          <w:vertAlign w:val="superscript"/>
        </w:rPr>
        <w:footnoteReference w:id="1"/>
      </w:r>
      <w:r w:rsidRPr="004E74BD">
        <w:t>;</w:t>
      </w:r>
    </w:p>
    <w:p w:rsidR="004E74BD" w:rsidRPr="004E74BD" w:rsidRDefault="004E74BD" w:rsidP="004E74BD">
      <w:pPr>
        <w:jc w:val="both"/>
      </w:pPr>
      <w:r w:rsidRPr="004E74BD">
        <w:t>– уставом ОО;</w:t>
      </w:r>
    </w:p>
    <w:p w:rsidR="004E74BD" w:rsidRPr="004E74BD" w:rsidRDefault="004E74BD" w:rsidP="004E74BD">
      <w:pPr>
        <w:jc w:val="both"/>
      </w:pPr>
      <w:r w:rsidRPr="004E74BD">
        <w:t>– Положением о формах, периодичности, порядке текущего контроля и промежуточной аттестации обучающихся в ОО</w:t>
      </w:r>
      <w:r w:rsidRPr="004E74BD">
        <w:rPr>
          <w:vertAlign w:val="superscript"/>
        </w:rPr>
        <w:footnoteReference w:id="2"/>
      </w:r>
      <w:r w:rsidRPr="004E74BD">
        <w:t>.</w:t>
      </w:r>
    </w:p>
    <w:p w:rsidR="004E74BD" w:rsidRPr="004E74BD" w:rsidRDefault="004E74BD" w:rsidP="004E74BD">
      <w:pPr>
        <w:jc w:val="both"/>
      </w:pPr>
      <w:r w:rsidRPr="004E74BD">
        <w:t>–1.4. В Положении использованы следующие определения и сокращения:</w:t>
      </w:r>
    </w:p>
    <w:p w:rsidR="004E74BD" w:rsidRPr="004E74BD" w:rsidRDefault="004E74BD" w:rsidP="004E74BD">
      <w:pPr>
        <w:jc w:val="both"/>
      </w:pPr>
      <w:r w:rsidRPr="004E74BD">
        <w:t>– качество образования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4E74BD" w:rsidRPr="004E74BD" w:rsidRDefault="004E74BD" w:rsidP="004E74BD">
      <w:pPr>
        <w:jc w:val="both"/>
      </w:pPr>
      <w:r w:rsidRPr="004E74BD">
        <w:lastRenderedPageBreak/>
        <w:t xml:space="preserve">– ВСОКО –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ОО, и результатах освоения программ </w:t>
      </w:r>
      <w:proofErr w:type="gramStart"/>
      <w:r w:rsidRPr="004E74BD">
        <w:t>обучающимися</w:t>
      </w:r>
      <w:proofErr w:type="gramEnd"/>
      <w:r w:rsidRPr="004E74BD">
        <w:t>;</w:t>
      </w:r>
    </w:p>
    <w:p w:rsidR="004E74BD" w:rsidRPr="004E74BD" w:rsidRDefault="004E74BD" w:rsidP="004E74BD">
      <w:pPr>
        <w:jc w:val="both"/>
      </w:pPr>
      <w:r w:rsidRPr="004E74BD">
        <w:t>– НОКО –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4E74BD" w:rsidRPr="004E74BD" w:rsidRDefault="004E74BD" w:rsidP="004E74BD">
      <w:pPr>
        <w:jc w:val="both"/>
      </w:pPr>
      <w:r w:rsidRPr="004E74BD">
        <w:t xml:space="preserve">– ВШК – </w:t>
      </w:r>
      <w:proofErr w:type="spellStart"/>
      <w:r w:rsidRPr="004E74BD">
        <w:t>внутришкольный</w:t>
      </w:r>
      <w:proofErr w:type="spellEnd"/>
      <w:r w:rsidRPr="004E74BD">
        <w:t xml:space="preserve"> контроль. Это компонент ВСОКО, который поддерживает гарантии участников образовательных отношений на получение качественного образования;</w:t>
      </w:r>
    </w:p>
    <w:p w:rsidR="004E74BD" w:rsidRPr="004E74BD" w:rsidRDefault="004E74BD" w:rsidP="004E74BD">
      <w:pPr>
        <w:jc w:val="both"/>
      </w:pPr>
      <w:r w:rsidRPr="004E74BD">
        <w:t>– диагностика – контрольный замер, срез;</w:t>
      </w:r>
    </w:p>
    <w:p w:rsidR="004E74BD" w:rsidRPr="004E74BD" w:rsidRDefault="004E74BD" w:rsidP="004E74BD">
      <w:pPr>
        <w:jc w:val="both"/>
      </w:pPr>
      <w:r w:rsidRPr="004E74BD">
        <w:t>– мониторинг – долгосрочное наблюдение за управляемым объектом контроля с целью анализа факторов, влияющих на состояние этого объекта;</w:t>
      </w:r>
    </w:p>
    <w:p w:rsidR="004E74BD" w:rsidRPr="004E74BD" w:rsidRDefault="004E74BD" w:rsidP="004E74BD">
      <w:pPr>
        <w:jc w:val="both"/>
      </w:pPr>
      <w:proofErr w:type="gramStart"/>
      <w:r w:rsidRPr="004E74BD">
        <w:t>– оценка/оценочная процедура –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4E74BD" w:rsidRPr="004E74BD" w:rsidRDefault="004E74BD" w:rsidP="004E74BD">
      <w:pPr>
        <w:jc w:val="both"/>
      </w:pPr>
      <w:r w:rsidRPr="004E74BD">
        <w:t>– ГИА – государственная итоговая аттестация;</w:t>
      </w:r>
    </w:p>
    <w:p w:rsidR="004E74BD" w:rsidRPr="004E74BD" w:rsidRDefault="004E74BD" w:rsidP="004E74BD">
      <w:pPr>
        <w:jc w:val="both"/>
      </w:pPr>
      <w:r w:rsidRPr="004E74BD">
        <w:t>– ЕГЭ – единый государственный экзамен;</w:t>
      </w:r>
    </w:p>
    <w:p w:rsidR="004E74BD" w:rsidRPr="004E74BD" w:rsidRDefault="004E74BD" w:rsidP="004E74BD">
      <w:pPr>
        <w:jc w:val="both"/>
      </w:pPr>
      <w:r w:rsidRPr="004E74BD">
        <w:t>– ОГЭ – основной государственный экзамен;</w:t>
      </w:r>
    </w:p>
    <w:p w:rsidR="004E74BD" w:rsidRPr="004E74BD" w:rsidRDefault="004E74BD" w:rsidP="004E74BD">
      <w:pPr>
        <w:jc w:val="both"/>
      </w:pPr>
      <w:r w:rsidRPr="004E74BD">
        <w:t>– КИМ – контрольно-измерительные материалы;</w:t>
      </w:r>
    </w:p>
    <w:p w:rsidR="004E74BD" w:rsidRPr="004E74BD" w:rsidRDefault="004E74BD" w:rsidP="004E74BD">
      <w:pPr>
        <w:jc w:val="both"/>
      </w:pPr>
      <w:r w:rsidRPr="004E74BD">
        <w:t>– ООП – основная образовательная программа;</w:t>
      </w:r>
    </w:p>
    <w:p w:rsidR="004E74BD" w:rsidRPr="004E74BD" w:rsidRDefault="004E74BD" w:rsidP="004E74BD">
      <w:pPr>
        <w:jc w:val="both"/>
      </w:pPr>
      <w:r w:rsidRPr="004E74BD">
        <w:t>– УУД – универсальные учебные действия;</w:t>
      </w:r>
    </w:p>
    <w:p w:rsidR="004E74BD" w:rsidRPr="004E74BD" w:rsidRDefault="004E74BD" w:rsidP="004E74BD">
      <w:pPr>
        <w:jc w:val="both"/>
      </w:pPr>
      <w:r w:rsidRPr="004E74BD">
        <w:t>– ФКГОС –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Минобразования России от 05.03.2004 № 1089</w:t>
      </w:r>
      <w:r w:rsidRPr="004E74BD">
        <w:rPr>
          <w:vertAlign w:val="superscript"/>
        </w:rPr>
        <w:footnoteReference w:id="3"/>
      </w:r>
      <w:r w:rsidRPr="004E74BD">
        <w:t>.</w:t>
      </w:r>
    </w:p>
    <w:p w:rsidR="004E74BD" w:rsidRPr="004E74BD" w:rsidRDefault="004E74BD" w:rsidP="004E74BD">
      <w:pPr>
        <w:jc w:val="both"/>
      </w:pPr>
      <w:r w:rsidRPr="004E74BD">
        <w:t xml:space="preserve">1.5. ВСОКО функционирует как единая система контроля и оценки качества образования в ОО и включает в себя: </w:t>
      </w:r>
    </w:p>
    <w:p w:rsidR="004E74BD" w:rsidRPr="004E74BD" w:rsidRDefault="004E74BD" w:rsidP="004E74BD">
      <w:pPr>
        <w:jc w:val="both"/>
      </w:pPr>
      <w:r w:rsidRPr="004E74BD">
        <w:t>– субъекты контрольно-оценочной деятельности;</w:t>
      </w:r>
    </w:p>
    <w:p w:rsidR="004E74BD" w:rsidRPr="004E74BD" w:rsidRDefault="004E74BD" w:rsidP="004E74BD">
      <w:pPr>
        <w:jc w:val="both"/>
      </w:pPr>
      <w:r w:rsidRPr="004E74BD">
        <w:t xml:space="preserve">– контрольно-оценочные процедуры; </w:t>
      </w:r>
    </w:p>
    <w:p w:rsidR="004E74BD" w:rsidRPr="004E74BD" w:rsidRDefault="004E74BD" w:rsidP="004E74BD">
      <w:pPr>
        <w:jc w:val="both"/>
      </w:pPr>
      <w:r w:rsidRPr="004E74BD">
        <w:t>– контрольно-измерительные материалы;</w:t>
      </w:r>
    </w:p>
    <w:p w:rsidR="004E74BD" w:rsidRPr="004E74BD" w:rsidRDefault="004E74BD" w:rsidP="004E74BD">
      <w:pPr>
        <w:jc w:val="both"/>
      </w:pPr>
      <w:r w:rsidRPr="004E74BD">
        <w:t>– аналитические документы для внутреннего потребления;</w:t>
      </w:r>
    </w:p>
    <w:p w:rsidR="004E74BD" w:rsidRPr="004E74BD" w:rsidRDefault="004E74BD" w:rsidP="004E74BD">
      <w:pPr>
        <w:jc w:val="both"/>
      </w:pPr>
      <w:r w:rsidRPr="004E74BD">
        <w:t>– информационно-аналитические продукты для трансляции в публичных источниках.</w:t>
      </w:r>
    </w:p>
    <w:p w:rsidR="004E74BD" w:rsidRPr="004E74BD" w:rsidRDefault="004E74BD" w:rsidP="004E74BD">
      <w:pPr>
        <w:spacing w:after="160"/>
      </w:pPr>
    </w:p>
    <w:p w:rsidR="004E74BD" w:rsidRPr="004E74BD" w:rsidRDefault="004E74BD" w:rsidP="004E74BD">
      <w:pPr>
        <w:jc w:val="center"/>
        <w:rPr>
          <w:b/>
        </w:rPr>
      </w:pPr>
      <w:r w:rsidRPr="004E74BD">
        <w:rPr>
          <w:b/>
        </w:rPr>
        <w:t>2. Организация ВСОКО</w:t>
      </w:r>
    </w:p>
    <w:p w:rsidR="004E74BD" w:rsidRPr="004E74BD" w:rsidRDefault="004E74BD" w:rsidP="004E74BD">
      <w:pPr>
        <w:jc w:val="both"/>
      </w:pPr>
      <w:r w:rsidRPr="004E74BD">
        <w:t>2.1. Направления ВСОКО:</w:t>
      </w:r>
    </w:p>
    <w:p w:rsidR="004E74BD" w:rsidRPr="004E74BD" w:rsidRDefault="004E74BD" w:rsidP="004E74BD">
      <w:pPr>
        <w:jc w:val="both"/>
      </w:pPr>
      <w:r w:rsidRPr="004E74BD">
        <w:t>– качество образовательных программ;</w:t>
      </w:r>
    </w:p>
    <w:p w:rsidR="004E74BD" w:rsidRPr="004E74BD" w:rsidRDefault="004E74BD" w:rsidP="004E74BD">
      <w:pPr>
        <w:jc w:val="both"/>
      </w:pPr>
      <w:r w:rsidRPr="004E74BD">
        <w:t>– качество условий реализации образовательных программ;</w:t>
      </w:r>
    </w:p>
    <w:p w:rsidR="004E74BD" w:rsidRPr="004E74BD" w:rsidRDefault="004E74BD" w:rsidP="004E74BD">
      <w:pPr>
        <w:jc w:val="both"/>
      </w:pPr>
      <w:r w:rsidRPr="004E74BD">
        <w:t>– качество образовательных результатов обучающихся;</w:t>
      </w:r>
    </w:p>
    <w:p w:rsidR="004E74BD" w:rsidRPr="004E74BD" w:rsidRDefault="004E74BD" w:rsidP="004E74BD">
      <w:pPr>
        <w:jc w:val="both"/>
      </w:pPr>
      <w:r w:rsidRPr="004E74BD">
        <w:t xml:space="preserve">– удовлетворенность потребителей качеством образования. </w:t>
      </w:r>
    </w:p>
    <w:p w:rsidR="004E74BD" w:rsidRPr="004E74BD" w:rsidRDefault="004E74BD" w:rsidP="004E74BD">
      <w:pPr>
        <w:jc w:val="both"/>
      </w:pPr>
      <w:r w:rsidRPr="004E74BD">
        <w:t>2.2. Направления, обозначенные в п. 2.1, распространяются как на образовательную деятельность по ФГОС общего образования, так и на образовательную деятельность, осуществляемую по ФКГОС.</w:t>
      </w:r>
    </w:p>
    <w:p w:rsidR="004E74BD" w:rsidRPr="004E74BD" w:rsidRDefault="004E74BD" w:rsidP="004E74BD">
      <w:pPr>
        <w:jc w:val="both"/>
      </w:pPr>
      <w:r w:rsidRPr="004E74BD">
        <w:t xml:space="preserve">2.3. Оценочные мероприятия и процедуры в рамках ВСОКО проводятся в течение всего учебного года; результаты обобщаются на этапе подготовки ОО отчета о </w:t>
      </w:r>
      <w:proofErr w:type="spellStart"/>
      <w:r w:rsidRPr="004E74BD">
        <w:t>самообследовании</w:t>
      </w:r>
      <w:proofErr w:type="spellEnd"/>
      <w:r w:rsidRPr="004E74BD">
        <w:t>.</w:t>
      </w:r>
    </w:p>
    <w:p w:rsidR="004E74BD" w:rsidRPr="004E74BD" w:rsidRDefault="004E74BD" w:rsidP="004E74BD">
      <w:pPr>
        <w:jc w:val="both"/>
      </w:pPr>
      <w:r w:rsidRPr="004E74BD">
        <w:t xml:space="preserve">2.4. Мероприятия ВШК являются частью ВСОКО. </w:t>
      </w:r>
    </w:p>
    <w:p w:rsidR="004E74BD" w:rsidRPr="004E74BD" w:rsidRDefault="004E74BD" w:rsidP="004E74BD">
      <w:pPr>
        <w:jc w:val="both"/>
      </w:pPr>
      <w:r w:rsidRPr="004E74BD">
        <w:t>2.5. Основные мероприятия ВСОКО:</w:t>
      </w:r>
    </w:p>
    <w:p w:rsidR="004E74BD" w:rsidRPr="004E74BD" w:rsidRDefault="004E74BD" w:rsidP="004E74BD">
      <w:pPr>
        <w:jc w:val="both"/>
      </w:pPr>
      <w:r w:rsidRPr="004E74BD">
        <w:t>– оценка соответствия реализуемых в ОО образовательных программ федеральным требованиям;</w:t>
      </w:r>
    </w:p>
    <w:p w:rsidR="004E74BD" w:rsidRPr="004E74BD" w:rsidRDefault="004E74BD" w:rsidP="004E74BD">
      <w:pPr>
        <w:jc w:val="both"/>
      </w:pPr>
      <w:r w:rsidRPr="004E74BD">
        <w:lastRenderedPageBreak/>
        <w:t>– контроль реализации рабочих программ;</w:t>
      </w:r>
    </w:p>
    <w:p w:rsidR="004E74BD" w:rsidRPr="004E74BD" w:rsidRDefault="004E74BD" w:rsidP="004E74BD">
      <w:pPr>
        <w:jc w:val="both"/>
      </w:pPr>
      <w:r w:rsidRPr="004E74BD">
        <w:t xml:space="preserve">– оценка условий реализации ООП федеральным требованиям; </w:t>
      </w:r>
    </w:p>
    <w:p w:rsidR="004E74BD" w:rsidRPr="004E74BD" w:rsidRDefault="004E74BD" w:rsidP="004E74BD">
      <w:pPr>
        <w:jc w:val="both"/>
      </w:pPr>
      <w:r w:rsidRPr="004E74BD">
        <w:t>– контроль состояния условий реализации ООП и мониторинг реализации «дорожной карты» развития условий реализации ООП;</w:t>
      </w:r>
    </w:p>
    <w:p w:rsidR="004E74BD" w:rsidRPr="004E74BD" w:rsidRDefault="004E74BD" w:rsidP="004E74BD">
      <w:pPr>
        <w:jc w:val="both"/>
      </w:pPr>
      <w:r w:rsidRPr="004E74BD">
        <w:t xml:space="preserve">– мониторинг </w:t>
      </w:r>
      <w:proofErr w:type="spellStart"/>
      <w:r w:rsidRPr="004E74BD">
        <w:t>сформированности</w:t>
      </w:r>
      <w:proofErr w:type="spellEnd"/>
      <w:r w:rsidRPr="004E74BD">
        <w:t xml:space="preserve"> и развития </w:t>
      </w:r>
      <w:proofErr w:type="spellStart"/>
      <w:r w:rsidRPr="004E74BD">
        <w:t>метапредметных</w:t>
      </w:r>
      <w:proofErr w:type="spellEnd"/>
      <w:r w:rsidRPr="004E74BD">
        <w:t xml:space="preserve"> образовательных результатов.</w:t>
      </w:r>
    </w:p>
    <w:p w:rsidR="004E74BD" w:rsidRPr="004E74BD" w:rsidRDefault="004E74BD" w:rsidP="004E74BD">
      <w:pPr>
        <w:jc w:val="both"/>
      </w:pPr>
      <w:r w:rsidRPr="004E74BD">
        <w:t xml:space="preserve">– оценка уровня достижения </w:t>
      </w:r>
      <w:proofErr w:type="gramStart"/>
      <w:r w:rsidRPr="004E74BD">
        <w:t>обучающимися</w:t>
      </w:r>
      <w:proofErr w:type="gramEnd"/>
      <w:r w:rsidRPr="004E74BD">
        <w:t xml:space="preserve"> планируемых предметных и </w:t>
      </w:r>
      <w:proofErr w:type="spellStart"/>
      <w:r w:rsidRPr="004E74BD">
        <w:t>метапредметных</w:t>
      </w:r>
      <w:proofErr w:type="spellEnd"/>
      <w:r w:rsidRPr="004E74BD">
        <w:t xml:space="preserve"> результатов освоения основных образовательных программ; </w:t>
      </w:r>
    </w:p>
    <w:p w:rsidR="004E74BD" w:rsidRPr="004E74BD" w:rsidRDefault="004E74BD" w:rsidP="004E74BD">
      <w:pPr>
        <w:jc w:val="both"/>
      </w:pPr>
      <w:r w:rsidRPr="004E74BD">
        <w:t xml:space="preserve">– мониторинг индивидуального прогресса обучающегося в достижении предметных и </w:t>
      </w:r>
      <w:proofErr w:type="spellStart"/>
      <w:r w:rsidRPr="004E74BD">
        <w:t>метапредметных</w:t>
      </w:r>
      <w:proofErr w:type="spellEnd"/>
      <w:r w:rsidRPr="004E74BD">
        <w:t xml:space="preserve"> результатов освоения основных образовательных программ;</w:t>
      </w:r>
    </w:p>
    <w:p w:rsidR="004E74BD" w:rsidRPr="004E74BD" w:rsidRDefault="004E74BD" w:rsidP="004E74BD">
      <w:pPr>
        <w:jc w:val="both"/>
      </w:pPr>
      <w:r w:rsidRPr="004E74BD">
        <w:t xml:space="preserve">– мониторинг личностного развития </w:t>
      </w:r>
      <w:proofErr w:type="gramStart"/>
      <w:r w:rsidRPr="004E74BD">
        <w:t>обучающихся</w:t>
      </w:r>
      <w:proofErr w:type="gramEnd"/>
      <w:r w:rsidRPr="004E74BD">
        <w:t xml:space="preserve">, </w:t>
      </w:r>
      <w:proofErr w:type="spellStart"/>
      <w:r w:rsidRPr="004E74BD">
        <w:t>сформированности</w:t>
      </w:r>
      <w:proofErr w:type="spellEnd"/>
      <w:r w:rsidRPr="004E74BD">
        <w:t xml:space="preserve"> у обучающихся личностных УУД;</w:t>
      </w:r>
    </w:p>
    <w:p w:rsidR="004E74BD" w:rsidRPr="004E74BD" w:rsidRDefault="004E74BD" w:rsidP="004E74BD">
      <w:pPr>
        <w:jc w:val="both"/>
      </w:pPr>
      <w:r w:rsidRPr="004E74BD">
        <w:t>– контроль реализации Программы воспитания</w:t>
      </w:r>
      <w:r w:rsidRPr="004E74BD">
        <w:rPr>
          <w:vertAlign w:val="superscript"/>
        </w:rPr>
        <w:footnoteReference w:id="4"/>
      </w:r>
      <w:r w:rsidRPr="004E74BD">
        <w:t>;</w:t>
      </w:r>
    </w:p>
    <w:p w:rsidR="004E74BD" w:rsidRPr="004E74BD" w:rsidRDefault="004E74BD" w:rsidP="004E74BD">
      <w:pPr>
        <w:jc w:val="both"/>
      </w:pPr>
      <w:r w:rsidRPr="004E74BD">
        <w:t>– контроль реализации Программы коррекционной работы;</w:t>
      </w:r>
    </w:p>
    <w:p w:rsidR="004E74BD" w:rsidRPr="004E74BD" w:rsidRDefault="004E74BD" w:rsidP="004E74BD">
      <w:pPr>
        <w:jc w:val="both"/>
      </w:pPr>
      <w:r w:rsidRPr="004E74BD">
        <w:t>– оценка удовлетворенности участников образовательных отношений качеством образования;</w:t>
      </w:r>
    </w:p>
    <w:p w:rsidR="004E74BD" w:rsidRPr="004E74BD" w:rsidRDefault="004E74BD" w:rsidP="004E74BD">
      <w:pPr>
        <w:jc w:val="both"/>
      </w:pPr>
      <w:r w:rsidRPr="004E74BD">
        <w:t>– систематизация и обработка оценочной информации, подготовка аналитических документов по итогам ВСОКО;</w:t>
      </w:r>
    </w:p>
    <w:p w:rsidR="004E74BD" w:rsidRPr="004E74BD" w:rsidRDefault="004E74BD" w:rsidP="004E74BD">
      <w:pPr>
        <w:jc w:val="both"/>
      </w:pPr>
      <w:r w:rsidRPr="004E74BD">
        <w:t xml:space="preserve">– подготовка текста отчета о </w:t>
      </w:r>
      <w:proofErr w:type="spellStart"/>
      <w:r w:rsidRPr="004E74BD">
        <w:t>самообследовании</w:t>
      </w:r>
      <w:proofErr w:type="spellEnd"/>
      <w:r w:rsidRPr="004E74BD">
        <w:t>, в том числе для размещения на официальном сайте ОО.</w:t>
      </w:r>
    </w:p>
    <w:p w:rsidR="004E74BD" w:rsidRPr="004E74BD" w:rsidRDefault="004E74BD" w:rsidP="004E74BD">
      <w:pPr>
        <w:jc w:val="both"/>
      </w:pPr>
      <w:r w:rsidRPr="004E74BD">
        <w:t xml:space="preserve">2.6. 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ОО «Об организации и проведении контрольно-оценочных работ и подготовке отчета о </w:t>
      </w:r>
      <w:proofErr w:type="spellStart"/>
      <w:r w:rsidRPr="004E74BD">
        <w:t>самообследовании</w:t>
      </w:r>
      <w:proofErr w:type="spellEnd"/>
      <w:r w:rsidRPr="004E74BD">
        <w:t>».</w:t>
      </w:r>
    </w:p>
    <w:p w:rsidR="004E74BD" w:rsidRPr="004E74BD" w:rsidRDefault="004E74BD" w:rsidP="004E74BD">
      <w:pPr>
        <w:jc w:val="both"/>
      </w:pPr>
      <w:r w:rsidRPr="004E74BD">
        <w:t xml:space="preserve">2.7. Контрольно-оценочные мероприятия и процедуры в рамках ВСОКО включаются в годовой план работы ОО. </w:t>
      </w:r>
    </w:p>
    <w:p w:rsidR="004E74BD" w:rsidRPr="004E74BD" w:rsidRDefault="004E74BD" w:rsidP="004E74BD">
      <w:pPr>
        <w:jc w:val="both"/>
      </w:pPr>
    </w:p>
    <w:p w:rsidR="004E74BD" w:rsidRPr="004E74BD" w:rsidRDefault="004E74BD" w:rsidP="004E74BD">
      <w:pPr>
        <w:jc w:val="center"/>
        <w:rPr>
          <w:b/>
        </w:rPr>
      </w:pPr>
      <w:r w:rsidRPr="004E74BD">
        <w:rPr>
          <w:b/>
        </w:rPr>
        <w:t>3. Оценка образовательных программ</w:t>
      </w:r>
    </w:p>
    <w:p w:rsidR="004E74BD" w:rsidRPr="004E74BD" w:rsidRDefault="004E74BD" w:rsidP="004E74BD">
      <w:pPr>
        <w:jc w:val="both"/>
      </w:pPr>
      <w:r w:rsidRPr="004E74BD">
        <w:t>3.1. 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 образования)</w:t>
      </w:r>
      <w:r w:rsidRPr="004E74BD">
        <w:rPr>
          <w:vertAlign w:val="superscript"/>
        </w:rPr>
        <w:footnoteReference w:id="5"/>
      </w:r>
      <w:r w:rsidRPr="004E74BD">
        <w:t xml:space="preserve">. </w:t>
      </w:r>
    </w:p>
    <w:p w:rsidR="004E74BD" w:rsidRPr="004E74BD" w:rsidRDefault="004E74BD" w:rsidP="004E74BD">
      <w:pPr>
        <w:jc w:val="both"/>
      </w:pPr>
      <w:r w:rsidRPr="004E74BD">
        <w:t xml:space="preserve">3.2. Оценка ООП проводится на этапе ее согласования и утверждения по параметрам согласно приложению 1. </w:t>
      </w:r>
    </w:p>
    <w:p w:rsidR="004E74BD" w:rsidRPr="004E74BD" w:rsidRDefault="004E74BD" w:rsidP="004E74BD">
      <w:pPr>
        <w:jc w:val="both"/>
      </w:pPr>
      <w:r w:rsidRPr="004E74BD">
        <w:t>3.3. Результаты оценки ООП прикладываются к протоколу утверждения программы органом коллегиального управления.</w:t>
      </w:r>
    </w:p>
    <w:p w:rsidR="004E74BD" w:rsidRPr="004E74BD" w:rsidRDefault="004E74BD" w:rsidP="004E74BD">
      <w:pPr>
        <w:jc w:val="both"/>
      </w:pPr>
      <w:r w:rsidRPr="004E74BD">
        <w:t>3.4. В случае внесения в ООП изменений и дополнений, проводится оценка этих изменений и дополнений на предмет соответствия требованиям ФГОС соответствующего уровня общего образования или ФКГОС.</w:t>
      </w:r>
    </w:p>
    <w:p w:rsidR="004E74BD" w:rsidRPr="004E74BD" w:rsidRDefault="004E74BD" w:rsidP="004E74BD">
      <w:pPr>
        <w:jc w:val="both"/>
      </w:pPr>
      <w:r w:rsidRPr="004E74BD">
        <w:t xml:space="preserve">3.5. 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на обсуждение методического совета ОО в целях своевременного внесения корректив в </w:t>
      </w:r>
      <w:r w:rsidR="003B0D10">
        <w:t>содержание указанной программы</w:t>
      </w:r>
      <w:r w:rsidRPr="004E74BD">
        <w:t>.</w:t>
      </w:r>
    </w:p>
    <w:p w:rsidR="004E74BD" w:rsidRPr="004E74BD" w:rsidRDefault="004E74BD" w:rsidP="004E74BD">
      <w:pPr>
        <w:jc w:val="both"/>
      </w:pPr>
      <w:r w:rsidRPr="004E74BD">
        <w:t xml:space="preserve">3.6. Информация по пунктам 1.1–1.4 приложения 1 включается в отчет о </w:t>
      </w:r>
      <w:proofErr w:type="spellStart"/>
      <w:r w:rsidRPr="004E74BD">
        <w:t>самообследовании</w:t>
      </w:r>
      <w:proofErr w:type="spellEnd"/>
      <w:r w:rsidRPr="004E74BD">
        <w:t xml:space="preserve"> (приложение 6).</w:t>
      </w:r>
    </w:p>
    <w:p w:rsidR="004E74BD" w:rsidRPr="004E74BD" w:rsidRDefault="004E74BD" w:rsidP="004E74BD">
      <w:pPr>
        <w:jc w:val="both"/>
      </w:pPr>
      <w:r w:rsidRPr="004E74BD">
        <w:t>3.7.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4E74BD" w:rsidRPr="004E74BD" w:rsidRDefault="004E74BD" w:rsidP="004E74BD">
      <w:pPr>
        <w:jc w:val="both"/>
      </w:pPr>
      <w:r w:rsidRPr="004E74BD">
        <w:t xml:space="preserve">– соответствие тематики программы запросу потребителей; </w:t>
      </w:r>
    </w:p>
    <w:p w:rsidR="004E74BD" w:rsidRPr="004E74BD" w:rsidRDefault="004E74BD" w:rsidP="004E74BD">
      <w:pPr>
        <w:jc w:val="both"/>
      </w:pPr>
      <w:r w:rsidRPr="004E74BD">
        <w:t>– наличие документов, подтверждающих этот запрос;</w:t>
      </w:r>
    </w:p>
    <w:p w:rsidR="004E74BD" w:rsidRPr="004E74BD" w:rsidRDefault="004E74BD" w:rsidP="004E74BD">
      <w:pPr>
        <w:jc w:val="both"/>
      </w:pPr>
      <w:r w:rsidRPr="004E74BD">
        <w:t>– соответствие содержания программы заявленному направлению дополнительного образования;</w:t>
      </w:r>
    </w:p>
    <w:p w:rsidR="004E74BD" w:rsidRPr="004E74BD" w:rsidRDefault="004E74BD" w:rsidP="004E74BD">
      <w:pPr>
        <w:jc w:val="both"/>
      </w:pPr>
      <w:r w:rsidRPr="004E74BD">
        <w:lastRenderedPageBreak/>
        <w:t>– соответствие структуры и содержания программы региональным требованиям (при их наличии);</w:t>
      </w:r>
    </w:p>
    <w:p w:rsidR="004E74BD" w:rsidRPr="004E74BD" w:rsidRDefault="004E74BD" w:rsidP="004E74BD">
      <w:pPr>
        <w:jc w:val="both"/>
      </w:pPr>
      <w:r w:rsidRPr="004E74BD">
        <w:t xml:space="preserve">– наличие в программе описанных форм и методов оценки планируемых результатов освоения программы </w:t>
      </w:r>
      <w:proofErr w:type="gramStart"/>
      <w:r w:rsidRPr="004E74BD">
        <w:t>обучающимся</w:t>
      </w:r>
      <w:proofErr w:type="gramEnd"/>
      <w:r w:rsidRPr="004E74BD">
        <w:t>.</w:t>
      </w:r>
    </w:p>
    <w:p w:rsidR="004E74BD" w:rsidRPr="004E74BD" w:rsidRDefault="004E74BD" w:rsidP="004E74BD">
      <w:pPr>
        <w:jc w:val="both"/>
      </w:pPr>
    </w:p>
    <w:p w:rsidR="004E74BD" w:rsidRPr="004E74BD" w:rsidRDefault="004E74BD" w:rsidP="004E74BD">
      <w:pPr>
        <w:jc w:val="center"/>
        <w:rPr>
          <w:b/>
        </w:rPr>
      </w:pPr>
      <w:r w:rsidRPr="004E74BD">
        <w:rPr>
          <w:b/>
        </w:rPr>
        <w:t>4. Оценка условий реализации образовательных программ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4.1. Структура оценки условий реализации образовательных программ разрабатывается на основе требований ФГОС к кадровым, психолого-педагогическим, материально-техническим, учебно-методическим условиям и информационной образовательной среде.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4.2. В отношении ООП, </w:t>
      </w:r>
      <w:proofErr w:type="gramStart"/>
      <w:r w:rsidRPr="004E74BD">
        <w:rPr>
          <w:rFonts w:eastAsia="Calibri"/>
          <w:color w:val="000000"/>
          <w:spacing w:val="-2"/>
          <w:u w:color="000000"/>
          <w:lang w:eastAsia="en-US"/>
        </w:rPr>
        <w:t>разработанных</w:t>
      </w:r>
      <w:proofErr w:type="gram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на основе ФКГОС, используются подходы, соответствующие пункту 4.1.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4.3. Оценка условий реализации образовательных программ предусматривает проведение контроля состояния условий. Предметом контроля выступают показатели «дорожной карты» развития условий (приложение 2).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4.4.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самообследованию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>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4.5. Оценка условий реализации образовательных программ проводится:</w:t>
      </w:r>
    </w:p>
    <w:p w:rsidR="004E74BD" w:rsidRPr="004E74BD" w:rsidRDefault="004E74BD" w:rsidP="004E74BD">
      <w:pPr>
        <w:autoSpaceDE w:val="0"/>
        <w:autoSpaceDN w:val="0"/>
        <w:adjustRightInd w:val="0"/>
        <w:ind w:left="283" w:hanging="227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на этапе разработки ООП того или иного уровня (стартовая оценка);</w:t>
      </w:r>
    </w:p>
    <w:p w:rsidR="004E74BD" w:rsidRPr="004E74BD" w:rsidRDefault="004E74BD" w:rsidP="004E74BD">
      <w:pPr>
        <w:autoSpaceDE w:val="0"/>
        <w:autoSpaceDN w:val="0"/>
        <w:adjustRightInd w:val="0"/>
        <w:ind w:left="283" w:hanging="227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– ежегодно в ходе подготовки отчета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>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4.6.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 оценка условий дополняется «дорожной картой» их развития за период реализации ООП того или иного уровня общего образования. 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4.7. Показатели стартовой оценки и показатели «дорожной карты» вносятся в организационный раздел ООП того или иного уровня общего образования после их согласования с коллегиальным органом управления.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4.8. Ежегодно в ходе подготовки отчета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проводится контроль состояния условий. Предметом контроля выступают:</w:t>
      </w:r>
    </w:p>
    <w:p w:rsidR="004E74BD" w:rsidRPr="004E74BD" w:rsidRDefault="004E74BD" w:rsidP="004E74BD">
      <w:pPr>
        <w:autoSpaceDE w:val="0"/>
        <w:autoSpaceDN w:val="0"/>
        <w:adjustRightInd w:val="0"/>
        <w:ind w:left="283" w:hanging="227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выполнение показателей «дорожной карты» по каждому уровню ООП;</w:t>
      </w:r>
    </w:p>
    <w:p w:rsidR="004E74BD" w:rsidRPr="004E74BD" w:rsidRDefault="004E74BD" w:rsidP="004E74BD">
      <w:pPr>
        <w:autoSpaceDE w:val="0"/>
        <w:autoSpaceDN w:val="0"/>
        <w:adjustRightInd w:val="0"/>
        <w:ind w:left="283" w:hanging="227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совокупное состояние условий образовательной деятельности в ОО;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4.9. Результаты ежегодной оценки совокупного состояния условий образовательной деятельности ОО включаются в отчет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(приложение 6). 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4.10. Для отчета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используются те же параметры, которые составляют структуру оценки условий реализации образовательных программ.</w:t>
      </w:r>
    </w:p>
    <w:p w:rsidR="004E74BD" w:rsidRPr="004E74BD" w:rsidRDefault="004E74BD" w:rsidP="004E74BD">
      <w:pPr>
        <w:jc w:val="center"/>
        <w:rPr>
          <w:b/>
        </w:rPr>
      </w:pPr>
    </w:p>
    <w:p w:rsidR="004E74BD" w:rsidRPr="004E74BD" w:rsidRDefault="004E74BD" w:rsidP="004E74BD">
      <w:pPr>
        <w:jc w:val="center"/>
        <w:rPr>
          <w:b/>
        </w:rPr>
      </w:pPr>
      <w:r w:rsidRPr="004E74BD">
        <w:rPr>
          <w:b/>
        </w:rPr>
        <w:t xml:space="preserve">5. Оценка образовательных результатов обучающихся 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5.1. Оценка результатов реализации ООП, разработанных на основе ФКГОС: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5.1.1.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5.1.2. Оценка предметных результатов по указанной группе учащихся проводится в следующих формах: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промежуточная аттестация;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анализ результатов внешних независимых диагностик, всероссийских проверочных работ;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итоговая оценка по предметам, не выносимым на ГИА (предметы по выбору);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анализ результатов ГИА.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5.2. Оценка результатов реализации ООП, разработанных на основе ФГОС: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5.2.1. Оценка достижения предметных результатов освоения ООП в соответствии с ФГОС проводится в следующих формах: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промежуточная аттестация;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lastRenderedPageBreak/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анализ результатов внешних независимых диагностик, всероссийских проверочных работ;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итоговая оценка по предметам, не выносимым на ГИА;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анализ результатов ГИА.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5.2.2. Сводная информация по итогам оценки предметных результатов проводится по параметрам согласно приложению 3.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5.2.3. Оценка достижения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метапредметных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результатов освоения ООП проводится по параметрам согласно приложению 4.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5.2.4. Обобщенные параметры оценки, внесенные в приложение 4, подлежат детализации по критериям в соответствии с требованиями ФГОС. Детализацию делает лицо, ежегодно назначенное приказом руководителя ОО «Об организации и проведении контрольно-оценочных работ и подготовке отчета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» для оценки той или иной группы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метапредметных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образовательных результатов.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5.2.5. Итоговой оценке достижения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метапредметных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результатов предшествует оценка этих результатов в рамках промежуточных аттестаций. Продвижение обучающегося в достижении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метапредметных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образовательных результатов выступает предметом обязательного мониторинга.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5.2.6. Достижение личностных результатов освоения ООП, в том числе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сформированность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личностных УУД, не подлежит итоговой оценке, а диагностируется в ходе мониторинга личностного развития обучающихся по параметрам согласно приложению 5.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5.2.7. Все образовательные достижения обучающегося подлежат учету. Результаты индивидуального учета фиксируются: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в сводной ведомости успеваемости;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в справке по итогам учета единиц портфолио обучающегося.</w:t>
      </w:r>
    </w:p>
    <w:p w:rsidR="004E74BD" w:rsidRPr="004E74BD" w:rsidRDefault="004E74BD" w:rsidP="004E74BD">
      <w:pPr>
        <w:jc w:val="center"/>
        <w:rPr>
          <w:b/>
        </w:rPr>
      </w:pPr>
    </w:p>
    <w:p w:rsidR="004E74BD" w:rsidRPr="004E74BD" w:rsidRDefault="004E74BD" w:rsidP="004E74BD">
      <w:pPr>
        <w:jc w:val="center"/>
        <w:rPr>
          <w:b/>
        </w:rPr>
      </w:pPr>
      <w:r w:rsidRPr="004E74BD">
        <w:rPr>
          <w:b/>
        </w:rPr>
        <w:t>6. ВСОКО и ВШК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6.1. Мероприятия ВШК являются неотъемлемой частью ВСОКО.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6.2. Под ВШК понимается система управления качеством образовательной деятельности посредством планирования, организации и проведения контрольно-оценочных мероприятий, соответствующих направлениям ВСОКО.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6.3. Мероприятия ВШК и обеспечивающие их контрольно-оценочные процедуры ВСОКО включаются в годовой план работы ОО. 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6.4. Данные ВШК используются для установления обратной связи субъектов управления качеством образования в ОО.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6.5. Данные ВШК выступают предметом различных мониторингов, перечень которых определен настоящим Положением. </w:t>
      </w:r>
    </w:p>
    <w:p w:rsidR="004E74BD" w:rsidRPr="004E74BD" w:rsidRDefault="004E74BD" w:rsidP="004E74BD">
      <w:pPr>
        <w:autoSpaceDE w:val="0"/>
        <w:autoSpaceDN w:val="0"/>
        <w:adjustRightInd w:val="0"/>
        <w:jc w:val="center"/>
        <w:textAlignment w:val="center"/>
        <w:rPr>
          <w:rFonts w:eastAsia="Calibri"/>
          <w:b/>
          <w:color w:val="000000"/>
          <w:spacing w:val="-2"/>
          <w:u w:color="000000"/>
          <w:lang w:eastAsia="en-US"/>
        </w:rPr>
      </w:pPr>
    </w:p>
    <w:p w:rsidR="004E74BD" w:rsidRPr="004E74BD" w:rsidRDefault="004E74BD" w:rsidP="004E74BD">
      <w:pPr>
        <w:autoSpaceDE w:val="0"/>
        <w:autoSpaceDN w:val="0"/>
        <w:adjustRightInd w:val="0"/>
        <w:jc w:val="center"/>
        <w:textAlignment w:val="center"/>
        <w:rPr>
          <w:rFonts w:eastAsia="Calibri"/>
          <w:b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b/>
          <w:color w:val="000000"/>
          <w:spacing w:val="-2"/>
          <w:u w:color="000000"/>
          <w:lang w:eastAsia="en-US"/>
        </w:rPr>
        <w:t>7. Мониторинги в рамках ВСОКО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7.1. Мониторинги – это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7.2. Различают обязательные мониторинги, которые проводятся по требованиям ФГОС, мониторинг показателей отчета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и мониторинги, которые проводятся в соответствии с Программой развития ОО.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7.3. К мониторингам в рамках ВСОКО относят обязательные мониторинги: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личностного развития обучающихся;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– достижения </w:t>
      </w:r>
      <w:proofErr w:type="gramStart"/>
      <w:r w:rsidRPr="004E74BD">
        <w:rPr>
          <w:rFonts w:eastAsia="Calibri"/>
          <w:color w:val="000000"/>
          <w:spacing w:val="-2"/>
          <w:u w:color="000000"/>
          <w:lang w:eastAsia="en-US"/>
        </w:rPr>
        <w:t>обучающимися</w:t>
      </w:r>
      <w:proofErr w:type="gram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метапредметных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образовательных результатов;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выполнения «дорожной карты» развития условий реализации образовательных программ;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– показателей отчета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>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7.4. Обязательные мониторинги проводятся на основе параметров, внесенных в приложения 2–5.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lastRenderedPageBreak/>
        <w:t xml:space="preserve">7.5. Мониторинг показателей отчета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проводится один раз в три года, а его результаты вносятся в аналитическую часть отчета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>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</w:p>
    <w:p w:rsidR="004E74BD" w:rsidRPr="004E74BD" w:rsidRDefault="004E74BD" w:rsidP="004E74BD">
      <w:pPr>
        <w:autoSpaceDE w:val="0"/>
        <w:autoSpaceDN w:val="0"/>
        <w:adjustRightInd w:val="0"/>
        <w:jc w:val="center"/>
        <w:textAlignment w:val="center"/>
        <w:rPr>
          <w:rFonts w:eastAsia="Calibri"/>
          <w:b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b/>
          <w:color w:val="000000"/>
          <w:spacing w:val="-2"/>
          <w:u w:color="000000"/>
          <w:lang w:eastAsia="en-US"/>
        </w:rPr>
        <w:t>8. Документация ВСОКО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8.1. Документация ВСОКО – это совокупность информационно-аналитических продуктов контрольно-оценочной деятельности субъектов ВСОКО.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8.2. Обязательным, подлежащим размещению на сайте ОО, документом ВСОКО является отчет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>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8.3. Для внутреннего использования субъекты ВСОКО готовят справки по результатам ВШК, локальные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8.4. Состав конкретных документов ВСОКО ежегодно обновляется и утверждается приказом руководителя ОО «Об организации и проведении контрольно-оценочных работ и подготовке отчета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>».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8.5. Должностное лицо, координирующее своевременную и качественную подготовку документов ВСОКО, ежегодно назначается приказом руководителя ОО «Об организации и проведении контрольно-оценочных работ и подготовке отчета о </w:t>
      </w:r>
      <w:proofErr w:type="spellStart"/>
      <w:r w:rsidRPr="004E74BD">
        <w:rPr>
          <w:rFonts w:eastAsia="Calibri"/>
          <w:color w:val="000000"/>
          <w:spacing w:val="-2"/>
          <w:u w:color="000000"/>
          <w:lang w:eastAsia="en-US"/>
        </w:rPr>
        <w:t>самообследовании</w:t>
      </w:r>
      <w:proofErr w:type="spellEnd"/>
      <w:r w:rsidRPr="004E74BD">
        <w:rPr>
          <w:rFonts w:eastAsia="Calibri"/>
          <w:color w:val="000000"/>
          <w:spacing w:val="-2"/>
          <w:u w:color="000000"/>
          <w:lang w:eastAsia="en-US"/>
        </w:rPr>
        <w:t>».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</w:p>
    <w:p w:rsidR="004E74BD" w:rsidRPr="004E74BD" w:rsidRDefault="004E74BD" w:rsidP="004E74BD">
      <w:pPr>
        <w:autoSpaceDE w:val="0"/>
        <w:autoSpaceDN w:val="0"/>
        <w:adjustRightInd w:val="0"/>
        <w:jc w:val="center"/>
        <w:textAlignment w:val="center"/>
        <w:rPr>
          <w:rFonts w:eastAsia="Calibri"/>
          <w:b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b/>
          <w:color w:val="000000"/>
          <w:spacing w:val="-2"/>
          <w:u w:color="000000"/>
          <w:lang w:eastAsia="en-US"/>
        </w:rPr>
        <w:t>9. Заключительные положения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9.1. Настоящее Положение реализуется во взаимосвязи с Положением о фонде оплаты труда в ОО; Положением о формах, периодичности, порядке текущего контроля и промежуточной аттестации обучающихся; Положением об индивидуальном учете освоения </w:t>
      </w:r>
      <w:proofErr w:type="gramStart"/>
      <w:r w:rsidRPr="004E74BD">
        <w:rPr>
          <w:rFonts w:eastAsia="Calibri"/>
          <w:color w:val="000000"/>
          <w:spacing w:val="-2"/>
          <w:u w:color="000000"/>
          <w:lang w:eastAsia="en-US"/>
        </w:rPr>
        <w:t>обучающимися</w:t>
      </w:r>
      <w:proofErr w:type="gramEnd"/>
      <w:r w:rsidRPr="004E74BD">
        <w:rPr>
          <w:rFonts w:eastAsia="Calibri"/>
          <w:color w:val="000000"/>
          <w:spacing w:val="-2"/>
          <w:u w:color="000000"/>
          <w:lang w:eastAsia="en-US"/>
        </w:rPr>
        <w:t xml:space="preserve"> образовательных программ и поощрений обучающихся.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9.2. Изменения в настоящее положения вносятся согласно порядку, предусмотренному уставом ОО.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9.3. Основания для внесения изменений в настоящее Положение: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изменение законодательства в сфере образования, в том числе принятие новой редакции ФГОС;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– существенные корректировки смежных локальных актов, влияющих на содержание ВСОКО.</w:t>
      </w:r>
    </w:p>
    <w:p w:rsidR="004E74BD" w:rsidRPr="004E74BD" w:rsidRDefault="004E74BD" w:rsidP="004E74BD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spacing w:val="-2"/>
          <w:u w:color="000000"/>
          <w:lang w:eastAsia="en-US"/>
        </w:rPr>
      </w:pPr>
      <w:r w:rsidRPr="004E74BD">
        <w:rPr>
          <w:rFonts w:eastAsia="Calibri"/>
          <w:color w:val="000000"/>
          <w:spacing w:val="-2"/>
          <w:u w:color="000000"/>
          <w:lang w:eastAsia="en-US"/>
        </w:rPr>
        <w:t>9.4. Текст настоящего Положения подлежит размещению в установленном порядке на официальном сайте ОО.</w:t>
      </w:r>
    </w:p>
    <w:p w:rsidR="004E74BD" w:rsidRPr="004E74BD" w:rsidRDefault="004E74BD" w:rsidP="004E74BD">
      <w:pPr>
        <w:spacing w:after="160"/>
        <w:jc w:val="right"/>
        <w:rPr>
          <w:rFonts w:eastAsia="Calibri"/>
          <w:i/>
          <w:lang w:eastAsia="en-US"/>
        </w:rPr>
      </w:pPr>
      <w:r w:rsidRPr="004E74BD">
        <w:rPr>
          <w:rFonts w:eastAsia="Calibri"/>
          <w:lang w:eastAsia="en-US"/>
        </w:rPr>
        <w:br w:type="page"/>
      </w:r>
      <w:r w:rsidRPr="004E74BD">
        <w:rPr>
          <w:rFonts w:eastAsia="Calibri"/>
          <w:i/>
          <w:lang w:eastAsia="en-US"/>
        </w:rPr>
        <w:lastRenderedPageBreak/>
        <w:t>Приложение 1</w:t>
      </w:r>
    </w:p>
    <w:p w:rsidR="004E74BD" w:rsidRPr="004E74BD" w:rsidRDefault="004E74BD" w:rsidP="004E74BD">
      <w:pPr>
        <w:jc w:val="center"/>
        <w:rPr>
          <w:rFonts w:eastAsia="Calibri"/>
          <w:b/>
          <w:i/>
          <w:lang w:eastAsia="en-US"/>
        </w:rPr>
      </w:pPr>
    </w:p>
    <w:p w:rsidR="004E74BD" w:rsidRPr="004E74BD" w:rsidRDefault="004E74BD" w:rsidP="004E74BD">
      <w:pPr>
        <w:jc w:val="center"/>
        <w:rPr>
          <w:rFonts w:eastAsia="Calibri"/>
          <w:b/>
          <w:lang w:eastAsia="en-US"/>
        </w:rPr>
      </w:pPr>
      <w:r w:rsidRPr="004E74BD">
        <w:rPr>
          <w:rFonts w:eastAsia="Calibri"/>
          <w:b/>
          <w:lang w:eastAsia="en-US"/>
        </w:rPr>
        <w:t xml:space="preserve">Критерии оценки образовательных программ </w:t>
      </w:r>
    </w:p>
    <w:p w:rsidR="004E74BD" w:rsidRPr="004E74BD" w:rsidRDefault="004E74BD" w:rsidP="004E74BD">
      <w:pPr>
        <w:jc w:val="center"/>
        <w:rPr>
          <w:rFonts w:eastAsia="Calibri"/>
          <w:b/>
          <w:i/>
          <w:lang w:eastAsia="en-US"/>
        </w:rPr>
      </w:pPr>
    </w:p>
    <w:tbl>
      <w:tblPr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6925"/>
        <w:gridCol w:w="28"/>
        <w:gridCol w:w="2628"/>
      </w:tblGrid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7067" w:type="dxa"/>
            <w:gridSpan w:val="2"/>
            <w:shd w:val="clear" w:color="auto" w:fill="auto"/>
            <w:vAlign w:val="center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Критерии оценки</w:t>
            </w:r>
          </w:p>
        </w:tc>
        <w:tc>
          <w:tcPr>
            <w:tcW w:w="2656" w:type="dxa"/>
            <w:gridSpan w:val="2"/>
            <w:shd w:val="clear" w:color="auto" w:fill="auto"/>
            <w:vAlign w:val="center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Единица измерения</w:t>
            </w:r>
            <w:r w:rsidRPr="004E74BD">
              <w:rPr>
                <w:rFonts w:eastAsia="Calibri"/>
                <w:b/>
                <w:vertAlign w:val="superscript"/>
                <w:lang w:eastAsia="en-US"/>
              </w:rPr>
              <w:footnoteReference w:id="6"/>
            </w:r>
          </w:p>
        </w:tc>
      </w:tr>
      <w:tr w:rsidR="004E74BD" w:rsidRPr="004E74BD" w:rsidTr="00304CC8">
        <w:trPr>
          <w:trHeight w:val="537"/>
        </w:trPr>
        <w:tc>
          <w:tcPr>
            <w:tcW w:w="10398" w:type="dxa"/>
            <w:gridSpan w:val="5"/>
            <w:shd w:val="clear" w:color="auto" w:fill="auto"/>
            <w:vAlign w:val="center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1. Образовательная деятельность</w:t>
            </w: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Общая численность </w:t>
            </w:r>
            <w:proofErr w:type="gramStart"/>
            <w:r w:rsidRPr="004E74BD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4E74BD">
              <w:rPr>
                <w:rFonts w:eastAsia="Calibri"/>
                <w:lang w:eastAsia="en-US"/>
              </w:rPr>
              <w:t>, осваивающих основную образовательную программу: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</w:t>
            </w:r>
          </w:p>
        </w:tc>
      </w:tr>
      <w:tr w:rsidR="004E74BD" w:rsidRPr="004E74BD" w:rsidTr="00304CC8">
        <w:tc>
          <w:tcPr>
            <w:tcW w:w="675" w:type="dxa"/>
            <w:tcBorders>
              <w:bottom w:val="nil"/>
            </w:tcBorders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9723" w:type="dxa"/>
            <w:gridSpan w:val="4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Общая численность </w:t>
            </w:r>
            <w:proofErr w:type="gramStart"/>
            <w:r w:rsidRPr="004E74BD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4E74BD">
              <w:rPr>
                <w:rFonts w:eastAsia="Calibri"/>
                <w:lang w:eastAsia="en-US"/>
              </w:rPr>
              <w:t>, осваивающих основную образовательную программу:</w:t>
            </w:r>
          </w:p>
        </w:tc>
      </w:tr>
      <w:tr w:rsidR="004E74BD" w:rsidRPr="004E74BD" w:rsidTr="00304CC8"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начального общего образования;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</w:t>
            </w:r>
          </w:p>
        </w:tc>
      </w:tr>
      <w:tr w:rsidR="004E74BD" w:rsidRPr="004E74BD" w:rsidTr="00304CC8"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основного общего образования;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</w:t>
            </w:r>
          </w:p>
        </w:tc>
      </w:tr>
      <w:tr w:rsidR="004E74BD" w:rsidRPr="004E74BD" w:rsidTr="00304CC8">
        <w:tc>
          <w:tcPr>
            <w:tcW w:w="675" w:type="dxa"/>
            <w:tcBorders>
              <w:top w:val="nil"/>
            </w:tcBorders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среднего общего образования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</w:t>
            </w:r>
          </w:p>
        </w:tc>
      </w:tr>
      <w:tr w:rsidR="004E74BD" w:rsidRPr="004E74BD" w:rsidTr="00304CC8">
        <w:tc>
          <w:tcPr>
            <w:tcW w:w="675" w:type="dxa"/>
            <w:vMerge w:val="restart"/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9723" w:type="dxa"/>
            <w:gridSpan w:val="4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Формы получения образования в ОО:</w:t>
            </w:r>
          </w:p>
        </w:tc>
      </w:tr>
      <w:tr w:rsidR="004E74BD" w:rsidRPr="004E74BD" w:rsidTr="00304CC8">
        <w:tc>
          <w:tcPr>
            <w:tcW w:w="675" w:type="dxa"/>
            <w:vMerge/>
            <w:tcBorders>
              <w:bottom w:val="nil"/>
            </w:tcBorders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очная;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имеется.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чел.</w:t>
            </w:r>
          </w:p>
        </w:tc>
      </w:tr>
      <w:tr w:rsidR="004E74BD" w:rsidRPr="004E74BD" w:rsidTr="00304CC8"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очно-заочная;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имеется.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чел.</w:t>
            </w:r>
          </w:p>
        </w:tc>
      </w:tr>
      <w:tr w:rsidR="004E74BD" w:rsidRPr="004E74BD" w:rsidTr="00304CC8"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заочная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имеется.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чел.</w:t>
            </w:r>
          </w:p>
        </w:tc>
      </w:tr>
      <w:tr w:rsidR="004E74BD" w:rsidRPr="004E74BD" w:rsidTr="00304CC8">
        <w:tc>
          <w:tcPr>
            <w:tcW w:w="675" w:type="dxa"/>
            <w:vMerge w:val="restart"/>
            <w:shd w:val="clear" w:color="auto" w:fill="auto"/>
          </w:tcPr>
          <w:p w:rsidR="004E74BD" w:rsidRPr="004E74BD" w:rsidRDefault="004E74BD" w:rsidP="004E74BD">
            <w:pPr>
              <w:tabs>
                <w:tab w:val="left" w:pos="49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1.4</w:t>
            </w:r>
          </w:p>
        </w:tc>
        <w:tc>
          <w:tcPr>
            <w:tcW w:w="9723" w:type="dxa"/>
            <w:gridSpan w:val="4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Реализация ООП по уровням общего образования:</w:t>
            </w:r>
          </w:p>
        </w:tc>
      </w:tr>
      <w:tr w:rsidR="004E74BD" w:rsidRPr="004E74BD" w:rsidTr="00304CC8">
        <w:tc>
          <w:tcPr>
            <w:tcW w:w="675" w:type="dxa"/>
            <w:vMerge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сетевая форма;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имеется.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чел.</w:t>
            </w:r>
          </w:p>
        </w:tc>
      </w:tr>
      <w:tr w:rsidR="004E74BD" w:rsidRPr="004E74BD" w:rsidTr="00304CC8">
        <w:tc>
          <w:tcPr>
            <w:tcW w:w="675" w:type="dxa"/>
            <w:vMerge/>
            <w:tcBorders>
              <w:bottom w:val="nil"/>
            </w:tcBorders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с применением дистанционных образовательных технологий;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имеется.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чел.</w:t>
            </w:r>
          </w:p>
        </w:tc>
      </w:tr>
      <w:tr w:rsidR="004E74BD" w:rsidRPr="004E74BD" w:rsidTr="00304CC8">
        <w:tc>
          <w:tcPr>
            <w:tcW w:w="675" w:type="dxa"/>
            <w:tcBorders>
              <w:top w:val="nil"/>
            </w:tcBorders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с применением электронного обучения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имеется.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чел.</w:t>
            </w:r>
          </w:p>
        </w:tc>
      </w:tr>
      <w:tr w:rsidR="004E74BD" w:rsidRPr="004E74BD" w:rsidTr="00304CC8">
        <w:trPr>
          <w:trHeight w:val="507"/>
        </w:trPr>
        <w:tc>
          <w:tcPr>
            <w:tcW w:w="10398" w:type="dxa"/>
            <w:gridSpan w:val="5"/>
            <w:shd w:val="clear" w:color="auto" w:fill="auto"/>
            <w:vAlign w:val="center"/>
          </w:tcPr>
          <w:p w:rsidR="004E74BD" w:rsidRPr="004E74BD" w:rsidRDefault="004E74BD" w:rsidP="004E74BD">
            <w:pPr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2. Соответствие содержания образования требованиям ФКГОС</w:t>
            </w: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  <w:tab w:val="left" w:pos="46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  <w:tab w:val="left" w:pos="46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Соответствие структуры и содержания учебного плана </w:t>
            </w:r>
          </w:p>
          <w:p w:rsidR="004E74BD" w:rsidRPr="004E74BD" w:rsidRDefault="004E74BD" w:rsidP="004E74BD">
            <w:pPr>
              <w:tabs>
                <w:tab w:val="left" w:pos="426"/>
                <w:tab w:val="left" w:pos="46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требованиям ФКГОС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 / 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Наличие индивидуальных учебных планов для учащихся, </w:t>
            </w:r>
          </w:p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осваивающих ООП в очно-заочной и </w:t>
            </w:r>
            <w:proofErr w:type="gramStart"/>
            <w:r w:rsidRPr="004E74BD">
              <w:rPr>
                <w:rFonts w:eastAsia="Calibri"/>
                <w:lang w:eastAsia="en-US"/>
              </w:rPr>
              <w:t>заочной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формах 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2.3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4E74BD">
              <w:rPr>
                <w:rFonts w:eastAsia="Calibri"/>
                <w:lang w:eastAsia="en-US"/>
              </w:rPr>
              <w:t>запросов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 / не имеется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2.4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2.5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 / 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2.6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программ воспитательной направленности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2.7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плана-графика внеурочной деятельности в рамках ООП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2.8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26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рабочих программ и другой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567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2.9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567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Реализация в полном объеме содержания программного </w:t>
            </w:r>
            <w:r w:rsidRPr="004E74BD">
              <w:rPr>
                <w:rFonts w:eastAsia="Calibri"/>
                <w:lang w:eastAsia="en-US"/>
              </w:rPr>
              <w:lastRenderedPageBreak/>
              <w:t>материала по направлениям внеурочной деятельности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lastRenderedPageBreak/>
              <w:t>Да</w:t>
            </w:r>
            <w:proofErr w:type="gramStart"/>
            <w:r w:rsidRPr="004E74BD">
              <w:rPr>
                <w:rFonts w:eastAsia="Calibri"/>
                <w:lang w:eastAsia="en-US"/>
              </w:rPr>
              <w:t xml:space="preserve"> / Н</w:t>
            </w:r>
            <w:proofErr w:type="gramEnd"/>
            <w:r w:rsidRPr="004E74BD">
              <w:rPr>
                <w:rFonts w:eastAsia="Calibri"/>
                <w:lang w:eastAsia="en-US"/>
              </w:rPr>
              <w:t>ет</w:t>
            </w: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567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lastRenderedPageBreak/>
              <w:t>2.10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567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567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2.11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567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индивидуальных учебных планов для профильного обучения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</w:tc>
      </w:tr>
      <w:tr w:rsidR="004E74BD" w:rsidRPr="004E74BD" w:rsidTr="00304CC8">
        <w:tc>
          <w:tcPr>
            <w:tcW w:w="675" w:type="dxa"/>
            <w:shd w:val="clear" w:color="auto" w:fill="auto"/>
          </w:tcPr>
          <w:p w:rsidR="004E74BD" w:rsidRPr="004E74BD" w:rsidRDefault="004E74BD" w:rsidP="004E74BD">
            <w:pPr>
              <w:tabs>
                <w:tab w:val="left" w:pos="567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2.12</w:t>
            </w:r>
          </w:p>
        </w:tc>
        <w:tc>
          <w:tcPr>
            <w:tcW w:w="706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567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Наличие плана работы с </w:t>
            </w:r>
            <w:proofErr w:type="gramStart"/>
            <w:r w:rsidRPr="004E74BD">
              <w:rPr>
                <w:rFonts w:eastAsia="Calibri"/>
                <w:lang w:eastAsia="en-US"/>
              </w:rPr>
              <w:t>одаренными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обучающимися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</w:tc>
      </w:tr>
      <w:tr w:rsidR="004E74BD" w:rsidRPr="004E74BD" w:rsidTr="00304CC8">
        <w:trPr>
          <w:trHeight w:val="669"/>
        </w:trPr>
        <w:tc>
          <w:tcPr>
            <w:tcW w:w="10398" w:type="dxa"/>
            <w:gridSpan w:val="5"/>
            <w:shd w:val="clear" w:color="auto" w:fill="auto"/>
            <w:vAlign w:val="center"/>
          </w:tcPr>
          <w:p w:rsidR="004E74BD" w:rsidRPr="004E74BD" w:rsidRDefault="004E74BD" w:rsidP="004E74BD">
            <w:pPr>
              <w:contextualSpacing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3. Соответствие образовательной программы требованиям ФГОС</w:t>
            </w:r>
          </w:p>
        </w:tc>
      </w:tr>
      <w:tr w:rsidR="004E74BD" w:rsidRPr="004E74BD" w:rsidTr="00304CC8">
        <w:tc>
          <w:tcPr>
            <w:tcW w:w="817" w:type="dxa"/>
            <w:gridSpan w:val="2"/>
            <w:tcBorders>
              <w:bottom w:val="nil"/>
            </w:tcBorders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6953" w:type="dxa"/>
            <w:gridSpan w:val="2"/>
            <w:vMerge w:val="restart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структуры ООП требованиям ФГОС</w:t>
            </w:r>
          </w:p>
        </w:tc>
        <w:tc>
          <w:tcPr>
            <w:tcW w:w="2628" w:type="dxa"/>
            <w:vMerge w:val="restart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 / 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8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rPr>
                <w:rFonts w:eastAsia="Calibri"/>
                <w:lang w:eastAsia="en-US"/>
              </w:rPr>
            </w:pPr>
          </w:p>
        </w:tc>
        <w:tc>
          <w:tcPr>
            <w:tcW w:w="6953" w:type="dxa"/>
            <w:gridSpan w:val="2"/>
            <w:vMerge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3.2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Наличие материалов, подтверждающих реализацию в ООП части, формируемой участниками образовательных отношений 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3.3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 / 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3.4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3.5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 / 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не соответствует 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3.6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 / 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3.7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учебного плана ООП требованиям СанПиН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 / 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3.8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Имеется / 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имеется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3.9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Имеется /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имеется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3.10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ед. на одного обучающегося</w:t>
            </w:r>
          </w:p>
        </w:tc>
      </w:tr>
      <w:tr w:rsidR="004E74BD" w:rsidRPr="004E74BD" w:rsidTr="00304CC8">
        <w:tc>
          <w:tcPr>
            <w:tcW w:w="817" w:type="dxa"/>
            <w:gridSpan w:val="2"/>
            <w:vMerge w:val="restart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3.11</w:t>
            </w:r>
          </w:p>
        </w:tc>
        <w:tc>
          <w:tcPr>
            <w:tcW w:w="9581" w:type="dxa"/>
            <w:gridSpan w:val="3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Наличие и количество индивидуальных учебных планов </w:t>
            </w:r>
            <w:proofErr w:type="gramStart"/>
            <w:r w:rsidRPr="004E74BD">
              <w:rPr>
                <w:rFonts w:eastAsia="Calibri"/>
                <w:lang w:eastAsia="en-US"/>
              </w:rPr>
              <w:t>для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обучающихся:</w:t>
            </w:r>
          </w:p>
        </w:tc>
      </w:tr>
      <w:tr w:rsidR="004E74BD" w:rsidRPr="004E74BD" w:rsidTr="00304CC8">
        <w:tc>
          <w:tcPr>
            <w:tcW w:w="817" w:type="dxa"/>
            <w:gridSpan w:val="2"/>
            <w:vMerge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по очно-заочной, заочной форме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ед. / не имеется</w:t>
            </w:r>
          </w:p>
        </w:tc>
      </w:tr>
      <w:tr w:rsidR="004E74BD" w:rsidRPr="004E74BD" w:rsidTr="00304CC8">
        <w:tc>
          <w:tcPr>
            <w:tcW w:w="817" w:type="dxa"/>
            <w:gridSpan w:val="2"/>
            <w:vMerge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ед. / не имеется</w:t>
            </w:r>
          </w:p>
        </w:tc>
      </w:tr>
      <w:tr w:rsidR="004E74BD" w:rsidRPr="004E74BD" w:rsidTr="00304CC8">
        <w:tc>
          <w:tcPr>
            <w:tcW w:w="817" w:type="dxa"/>
            <w:gridSpan w:val="2"/>
            <w:vMerge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– 8–9-х классов, реализующих </w:t>
            </w:r>
            <w:proofErr w:type="gramStart"/>
            <w:r w:rsidRPr="004E74BD">
              <w:rPr>
                <w:rFonts w:eastAsia="Calibri"/>
                <w:lang w:eastAsia="en-US"/>
              </w:rPr>
              <w:t>индивидуальные проекты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в рамках профориентации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ед. / не имеется</w:t>
            </w:r>
          </w:p>
        </w:tc>
      </w:tr>
      <w:tr w:rsidR="004E74BD" w:rsidRPr="004E74BD" w:rsidTr="00304CC8">
        <w:tc>
          <w:tcPr>
            <w:tcW w:w="817" w:type="dxa"/>
            <w:gridSpan w:val="2"/>
            <w:vMerge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профильных классов на уровне среднего общего образования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ед. / не имеется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3.12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плана внеурочной деятельности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3.13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Соответствует/ 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3.14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Соответствует/ 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3.15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Соответствует/ 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3.16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Наличие рабочих программ курсов внеурочной деятельности для </w:t>
            </w:r>
            <w:r w:rsidRPr="004E74BD">
              <w:rPr>
                <w:rFonts w:eastAsia="Calibri"/>
                <w:lang w:eastAsia="en-US"/>
              </w:rPr>
              <w:lastRenderedPageBreak/>
              <w:t>курсов внеурочной деятельности, внесенных в план внеурочной деятельности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lastRenderedPageBreak/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lastRenderedPageBreak/>
              <w:t>3.17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Соответствует/ 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3.18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ед. на одного обучающегося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3.19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Программы формирования и развития УУД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3.20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 / 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3.21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%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3.22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Программы воспитания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/ не имеется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3.23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Программы воспитания требованиям ФГОС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Соответствует/ 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не соответствует</w:t>
            </w:r>
          </w:p>
        </w:tc>
      </w:tr>
      <w:tr w:rsidR="004E74BD" w:rsidRPr="004E74BD" w:rsidTr="00304CC8">
        <w:tc>
          <w:tcPr>
            <w:tcW w:w="817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contextualSpacing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3.24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4E74BD" w:rsidRPr="004E74BD" w:rsidRDefault="004E74BD" w:rsidP="004E74BD">
            <w:pPr>
              <w:tabs>
                <w:tab w:val="left" w:pos="450"/>
              </w:tabs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628" w:type="dxa"/>
            <w:shd w:val="clear" w:color="auto" w:fill="auto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%</w:t>
            </w:r>
          </w:p>
        </w:tc>
      </w:tr>
    </w:tbl>
    <w:p w:rsidR="004E74BD" w:rsidRPr="004E74BD" w:rsidRDefault="004E74BD" w:rsidP="004E74BD">
      <w:pPr>
        <w:rPr>
          <w:rFonts w:eastAsia="Calibri"/>
          <w:lang w:eastAsia="en-US"/>
        </w:rPr>
      </w:pPr>
    </w:p>
    <w:p w:rsidR="004E74BD" w:rsidRPr="004E74BD" w:rsidRDefault="004E74BD" w:rsidP="004E74BD">
      <w:pPr>
        <w:jc w:val="right"/>
        <w:rPr>
          <w:rFonts w:eastAsia="Calibri"/>
          <w:lang w:eastAsia="en-US"/>
        </w:rPr>
      </w:pPr>
    </w:p>
    <w:p w:rsidR="004E74BD" w:rsidRPr="004E74BD" w:rsidRDefault="004E74BD" w:rsidP="004E74BD">
      <w:pPr>
        <w:spacing w:after="160"/>
        <w:jc w:val="right"/>
        <w:rPr>
          <w:rFonts w:eastAsia="Calibri"/>
          <w:i/>
          <w:lang w:eastAsia="en-US"/>
        </w:rPr>
      </w:pPr>
      <w:r w:rsidRPr="004E74BD">
        <w:rPr>
          <w:rFonts w:eastAsia="Calibri"/>
          <w:lang w:eastAsia="en-US"/>
        </w:rPr>
        <w:br w:type="page"/>
      </w:r>
      <w:r w:rsidRPr="004E74BD">
        <w:rPr>
          <w:rFonts w:eastAsia="Calibri"/>
          <w:i/>
          <w:lang w:eastAsia="en-US"/>
        </w:rPr>
        <w:lastRenderedPageBreak/>
        <w:t>Приложение 2</w:t>
      </w:r>
    </w:p>
    <w:p w:rsidR="004E74BD" w:rsidRPr="004E74BD" w:rsidRDefault="004E74BD" w:rsidP="004E74BD">
      <w:pPr>
        <w:jc w:val="right"/>
        <w:rPr>
          <w:rFonts w:eastAsia="Calibri"/>
          <w:lang w:eastAsia="en-US"/>
        </w:rPr>
      </w:pPr>
    </w:p>
    <w:p w:rsidR="004E74BD" w:rsidRPr="004E74BD" w:rsidRDefault="004E74BD" w:rsidP="004E74BD">
      <w:pPr>
        <w:jc w:val="center"/>
        <w:rPr>
          <w:rFonts w:eastAsia="Calibri"/>
          <w:b/>
          <w:lang w:eastAsia="en-US"/>
        </w:rPr>
      </w:pPr>
      <w:r w:rsidRPr="004E74BD">
        <w:rPr>
          <w:rFonts w:eastAsia="Calibri"/>
          <w:b/>
          <w:lang w:eastAsia="en-US"/>
        </w:rPr>
        <w:t>Критерии оценки условий реализации образовательных программ</w:t>
      </w:r>
    </w:p>
    <w:p w:rsidR="004E74BD" w:rsidRPr="004E74BD" w:rsidRDefault="004E74BD" w:rsidP="004E74BD">
      <w:pPr>
        <w:rPr>
          <w:rFonts w:eastAsia="Calibri"/>
          <w:lang w:eastAsia="en-US"/>
        </w:rPr>
      </w:pPr>
    </w:p>
    <w:tbl>
      <w:tblPr>
        <w:tblW w:w="5384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6803"/>
        <w:gridCol w:w="851"/>
        <w:gridCol w:w="851"/>
        <w:gridCol w:w="849"/>
        <w:gridCol w:w="849"/>
      </w:tblGrid>
      <w:tr w:rsidR="004E74BD" w:rsidRPr="004E74BD" w:rsidTr="00304CC8">
        <w:tc>
          <w:tcPr>
            <w:tcW w:w="326" w:type="pct"/>
            <w:vMerge w:val="restart"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 xml:space="preserve">Группа </w:t>
            </w:r>
          </w:p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условий</w:t>
            </w:r>
          </w:p>
        </w:tc>
        <w:tc>
          <w:tcPr>
            <w:tcW w:w="3116" w:type="pct"/>
            <w:vMerge w:val="restart"/>
          </w:tcPr>
          <w:p w:rsidR="004E74BD" w:rsidRPr="004E74BD" w:rsidRDefault="004E74BD" w:rsidP="004E74BD">
            <w:pPr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Критерии оценки</w:t>
            </w:r>
          </w:p>
        </w:tc>
        <w:tc>
          <w:tcPr>
            <w:tcW w:w="390" w:type="pct"/>
            <w:vMerge w:val="restart"/>
            <w:textDirection w:val="btLr"/>
            <w:vAlign w:val="center"/>
          </w:tcPr>
          <w:p w:rsidR="004E74BD" w:rsidRPr="004E74BD" w:rsidRDefault="004E74BD" w:rsidP="004E74BD">
            <w:pPr>
              <w:ind w:left="113" w:right="-194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Единица измерения</w:t>
            </w:r>
          </w:p>
        </w:tc>
        <w:tc>
          <w:tcPr>
            <w:tcW w:w="1168" w:type="pct"/>
            <w:gridSpan w:val="3"/>
            <w:vAlign w:val="center"/>
          </w:tcPr>
          <w:p w:rsidR="004E74BD" w:rsidRPr="004E74BD" w:rsidRDefault="004E74BD" w:rsidP="004E74BD">
            <w:pPr>
              <w:ind w:right="-173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Контроль</w:t>
            </w:r>
          </w:p>
          <w:p w:rsidR="004E74BD" w:rsidRPr="004E74BD" w:rsidRDefault="004E74BD" w:rsidP="004E74BD">
            <w:pPr>
              <w:ind w:right="-173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состояния условий</w:t>
            </w:r>
          </w:p>
        </w:tc>
      </w:tr>
      <w:tr w:rsidR="004E74BD" w:rsidRPr="004E74BD" w:rsidTr="00304CC8">
        <w:trPr>
          <w:cantSplit/>
          <w:trHeight w:val="3166"/>
        </w:trPr>
        <w:tc>
          <w:tcPr>
            <w:tcW w:w="326" w:type="pct"/>
            <w:vMerge/>
            <w:tcBorders>
              <w:bottom w:val="single" w:sz="4" w:space="0" w:color="auto"/>
            </w:tcBorders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  <w:vMerge/>
            <w:tcBorders>
              <w:bottom w:val="single" w:sz="4" w:space="0" w:color="auto"/>
            </w:tcBorders>
          </w:tcPr>
          <w:p w:rsidR="004E74BD" w:rsidRPr="004E74BD" w:rsidRDefault="004E74BD" w:rsidP="004E74B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90" w:type="pct"/>
            <w:vMerge/>
            <w:vAlign w:val="center"/>
          </w:tcPr>
          <w:p w:rsidR="004E74BD" w:rsidRPr="004E74BD" w:rsidRDefault="004E74BD" w:rsidP="004E74B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90" w:type="pct"/>
            <w:textDirection w:val="btLr"/>
            <w:vAlign w:val="center"/>
          </w:tcPr>
          <w:p w:rsidR="004E74BD" w:rsidRPr="004E74BD" w:rsidRDefault="004E74BD" w:rsidP="004E74BD">
            <w:pPr>
              <w:ind w:left="113" w:right="-194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Фактический показатель</w:t>
            </w:r>
            <w:r w:rsidRPr="004E74BD">
              <w:rPr>
                <w:rFonts w:eastAsia="Calibri"/>
                <w:b/>
                <w:lang w:eastAsia="en-US"/>
              </w:rPr>
              <w:br/>
              <w:t>на старте</w:t>
            </w:r>
          </w:p>
        </w:tc>
        <w:tc>
          <w:tcPr>
            <w:tcW w:w="389" w:type="pct"/>
            <w:textDirection w:val="btLr"/>
            <w:vAlign w:val="center"/>
          </w:tcPr>
          <w:p w:rsidR="004E74BD" w:rsidRPr="004E74BD" w:rsidRDefault="004E74BD" w:rsidP="004E74BD">
            <w:pPr>
              <w:ind w:left="113" w:right="-123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Планируемый показатель («дорожная карта»)</w:t>
            </w:r>
          </w:p>
        </w:tc>
        <w:tc>
          <w:tcPr>
            <w:tcW w:w="390" w:type="pct"/>
            <w:textDirection w:val="btLr"/>
            <w:vAlign w:val="center"/>
          </w:tcPr>
          <w:p w:rsidR="004E74BD" w:rsidRPr="004E74BD" w:rsidRDefault="004E74BD" w:rsidP="004E74BD">
            <w:pPr>
              <w:ind w:left="113" w:right="-173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Факт выполнения</w:t>
            </w:r>
            <w:r w:rsidRPr="004E74BD">
              <w:rPr>
                <w:rFonts w:eastAsia="Calibri"/>
                <w:b/>
                <w:lang w:eastAsia="en-US"/>
              </w:rPr>
              <w:br/>
              <w:t>«дорожной карты»</w:t>
            </w:r>
          </w:p>
        </w:tc>
      </w:tr>
      <w:tr w:rsidR="004E74BD" w:rsidRPr="004E74BD" w:rsidTr="00304CC8">
        <w:trPr>
          <w:trHeight w:val="962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 xml:space="preserve">Кадровые </w:t>
            </w:r>
          </w:p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условия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rPr>
                <w:rFonts w:eastAsia="Calibri"/>
                <w:spacing w:val="-4"/>
                <w:lang w:eastAsia="en-US"/>
              </w:rPr>
            </w:pPr>
            <w:r w:rsidRPr="004E74BD">
              <w:rPr>
                <w:rFonts w:eastAsia="Calibri"/>
                <w:spacing w:val="-4"/>
                <w:lang w:eastAsia="en-US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  <w:r w:rsidRPr="004E74BD">
              <w:rPr>
                <w:rFonts w:eastAsia="Calibri"/>
                <w:vertAlign w:val="superscript"/>
                <w:lang w:eastAsia="en-US"/>
              </w:rPr>
              <w:footnoteReference w:id="7"/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rPr>
                <w:rFonts w:eastAsia="Calibri"/>
                <w:spacing w:val="-4"/>
                <w:lang w:eastAsia="en-US"/>
              </w:rPr>
            </w:pPr>
            <w:r w:rsidRPr="004E74BD">
              <w:rPr>
                <w:rFonts w:eastAsia="Calibri"/>
                <w:spacing w:val="-4"/>
                <w:lang w:eastAsia="en-US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первая;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высшая</w:t>
            </w: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до 5 лет;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свыше 30 лет</w:t>
            </w: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pacing w:val="-6"/>
                <w:lang w:eastAsia="en-US"/>
              </w:rPr>
            </w:pPr>
            <w:r w:rsidRPr="004E74BD">
              <w:rPr>
                <w:rFonts w:eastAsia="Calibri"/>
                <w:spacing w:val="-6"/>
                <w:lang w:eastAsia="en-US"/>
              </w:rPr>
              <w:t xml:space="preserve">Численность / 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 w:rsidRPr="004E74BD">
              <w:rPr>
                <w:rFonts w:eastAsia="Calibri"/>
                <w:spacing w:val="-4"/>
                <w:lang w:eastAsia="en-US"/>
              </w:rPr>
              <w:t>организации</w:t>
            </w:r>
            <w:r w:rsidRPr="004E74BD">
              <w:rPr>
                <w:rFonts w:eastAsia="Calibri"/>
                <w:spacing w:val="-6"/>
                <w:lang w:eastAsia="en-US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spacing w:after="200"/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  <w:tcBorders>
              <w:lef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  <w:tcBorders>
              <w:lef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Численность / 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  <w:tcBorders>
              <w:top w:val="single" w:sz="4" w:space="0" w:color="FFFFFF"/>
              <w:lef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Численность / удельный вес численности педагогических работников, охваченных непрерывным профессиональным образованиям: 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тренинги, обучающие семинары, стажировки;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– вне программ повышения квалификации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  <w:tcBorders>
              <w:lef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Численность / 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 w:val="restart"/>
            <w:tcBorders>
              <w:top w:val="nil"/>
            </w:tcBorders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Численность / 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Численность / 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Численность / 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Численность / удельный вес численности педагогических работников, ведущих личную страничку на сайте школы</w:t>
            </w:r>
            <w:r w:rsidRPr="004E74BD">
              <w:rPr>
                <w:rFonts w:eastAsia="Calibri"/>
                <w:vertAlign w:val="superscript"/>
                <w:lang w:eastAsia="en-US"/>
              </w:rPr>
              <w:footnoteReference w:id="8"/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 w:val="restart"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>Психолого-педагогические условия</w:t>
            </w: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педагогов-психологов в штатном расписании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педагогов-психологов по совместительству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социальных педагогов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Доля педагогических работников с вмененным функционалом </w:t>
            </w:r>
            <w:proofErr w:type="spellStart"/>
            <w:r w:rsidRPr="004E74BD">
              <w:rPr>
                <w:rFonts w:eastAsia="Calibri"/>
                <w:lang w:eastAsia="en-US"/>
              </w:rPr>
              <w:t>тьютора</w:t>
            </w:r>
            <w:proofErr w:type="spellEnd"/>
            <w:r w:rsidRPr="004E74BD">
              <w:rPr>
                <w:rFonts w:eastAsia="Calibri"/>
                <w:lang w:eastAsia="en-US"/>
              </w:rPr>
              <w:t xml:space="preserve"> в общем количестве педагогических работников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proofErr w:type="gramStart"/>
            <w:r w:rsidRPr="004E74BD">
              <w:rPr>
                <w:rFonts w:eastAsia="Calibri"/>
                <w:lang w:eastAsia="en-US"/>
              </w:rPr>
              <w:t>Имеется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  / не имеется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оборудованных образовательных простран</w:t>
            </w:r>
            <w:proofErr w:type="gramStart"/>
            <w:r w:rsidRPr="004E74BD">
              <w:rPr>
                <w:rFonts w:eastAsia="Calibri"/>
                <w:lang w:eastAsia="en-US"/>
              </w:rPr>
              <w:t>ств дл</w:t>
            </w:r>
            <w:proofErr w:type="gramEnd"/>
            <w:r w:rsidRPr="004E74BD">
              <w:rPr>
                <w:rFonts w:eastAsia="Calibri"/>
                <w:lang w:eastAsia="en-US"/>
              </w:rPr>
              <w:t xml:space="preserve">я </w:t>
            </w:r>
            <w:r w:rsidRPr="004E74BD">
              <w:rPr>
                <w:rFonts w:eastAsia="Calibri"/>
                <w:lang w:eastAsia="en-US"/>
              </w:rPr>
              <w:lastRenderedPageBreak/>
              <w:t>психологической разгрузки; рекреационных зон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lastRenderedPageBreak/>
              <w:t>Им-</w:t>
            </w:r>
            <w:proofErr w:type="spellStart"/>
            <w:r w:rsidRPr="004E74BD">
              <w:rPr>
                <w:rFonts w:eastAsia="Calibri"/>
                <w:lang w:eastAsia="en-US"/>
              </w:rPr>
              <w:t>ся</w:t>
            </w:r>
            <w:proofErr w:type="spellEnd"/>
            <w:r w:rsidRPr="004E74BD">
              <w:rPr>
                <w:rFonts w:eastAsia="Calibri"/>
                <w:lang w:eastAsia="en-US"/>
              </w:rPr>
              <w:t xml:space="preserve"> </w:t>
            </w:r>
            <w:r w:rsidRPr="004E74BD">
              <w:rPr>
                <w:rFonts w:eastAsia="Calibri"/>
                <w:lang w:eastAsia="en-US"/>
              </w:rPr>
              <w:lastRenderedPageBreak/>
              <w:t>не им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 w:val="restart"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lastRenderedPageBreak/>
              <w:t>Материально-технические условия</w:t>
            </w: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компьютеров в расчете на одного учащегося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4E74BD">
              <w:rPr>
                <w:rFonts w:eastAsia="Calibri"/>
                <w:spacing w:val="-4"/>
                <w:lang w:eastAsia="en-US"/>
              </w:rPr>
              <w:t>Оснащенность учебных кабинетов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4E74BD">
              <w:rPr>
                <w:rFonts w:eastAsia="Calibri"/>
                <w:spacing w:val="-4"/>
                <w:lang w:eastAsia="en-US"/>
              </w:rPr>
              <w:t xml:space="preserve"> (в соответствии с ФГОС / федеральными или региональными требованиями)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читального зала библиотеки, в том числе: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– </w:t>
            </w:r>
            <w:r w:rsidRPr="004E74BD">
              <w:rPr>
                <w:rFonts w:eastAsia="Calibri"/>
                <w:spacing w:val="-4"/>
                <w:lang w:eastAsia="en-US"/>
              </w:rPr>
              <w:t>с обеспечением возможности работы на стационарных компьютерах или использования переносных компьютеров;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4E74BD">
              <w:rPr>
                <w:rFonts w:eastAsia="Calibri"/>
                <w:spacing w:val="-4"/>
                <w:lang w:eastAsia="en-US"/>
              </w:rPr>
              <w:t xml:space="preserve">– с </w:t>
            </w:r>
            <w:proofErr w:type="spellStart"/>
            <w:r w:rsidRPr="004E74BD">
              <w:rPr>
                <w:rFonts w:eastAsia="Calibri"/>
                <w:spacing w:val="-4"/>
                <w:lang w:eastAsia="en-US"/>
              </w:rPr>
              <w:t>медиатекой</w:t>
            </w:r>
            <w:proofErr w:type="spellEnd"/>
            <w:r w:rsidRPr="004E74BD">
              <w:rPr>
                <w:rFonts w:eastAsia="Calibri"/>
                <w:spacing w:val="-4"/>
                <w:lang w:eastAsia="en-US"/>
              </w:rPr>
              <w:t>;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4E74BD">
              <w:rPr>
                <w:rFonts w:eastAsia="Calibri"/>
                <w:spacing w:val="-4"/>
                <w:lang w:eastAsia="en-US"/>
              </w:rPr>
              <w:t>– оснащенного средствами сканирования и распознавания текстов;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4E74BD">
              <w:rPr>
                <w:rFonts w:eastAsia="Calibri"/>
                <w:spacing w:val="-4"/>
                <w:lang w:eastAsia="en-US"/>
              </w:rPr>
              <w:t>– с выходом в интернет с компьютеров, расположенных в помещении библиотеки;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spacing w:val="-4"/>
                <w:lang w:eastAsia="en-US"/>
              </w:rPr>
              <w:t>– с возможностью размножения печатных бумажных материалов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Да / нет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Чел.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Кв. м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Общая площадь помещений, оборудованных для групповой работы, 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в расчете на одного учащегося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Кв. м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Общая площадь помещений, оборудованных для проведения лабораторных занятий и учебных исследований, в расчете на одного учащегося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Кв. м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Доля внеурочных мероприятий в общем объеме плана внеурочной деятельности, проведенных с использованием материально-технической базы организаций-партнеров</w:t>
            </w:r>
            <w:r w:rsidRPr="004E74BD">
              <w:rPr>
                <w:rFonts w:eastAsia="Calibri"/>
                <w:vertAlign w:val="superscript"/>
                <w:lang w:eastAsia="en-US"/>
              </w:rPr>
              <w:footnoteReference w:id="9"/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 w:val="restart"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  <w:r w:rsidRPr="004E74BD">
              <w:rPr>
                <w:rFonts w:eastAsia="Calibri"/>
                <w:b/>
                <w:lang w:eastAsia="en-US"/>
              </w:rPr>
              <w:t xml:space="preserve">Учебно-методическое и информационное обеспечение </w:t>
            </w: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 / %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spacing w:val="-8"/>
                <w:lang w:eastAsia="en-US"/>
              </w:rPr>
            </w:pPr>
            <w:proofErr w:type="spellStart"/>
            <w:r w:rsidRPr="004E74BD">
              <w:rPr>
                <w:rFonts w:eastAsia="Calibri"/>
                <w:spacing w:val="-8"/>
                <w:lang w:eastAsia="en-US"/>
              </w:rPr>
              <w:t>Соот</w:t>
            </w:r>
            <w:proofErr w:type="spellEnd"/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spacing w:val="-8"/>
                <w:lang w:eastAsia="en-US"/>
              </w:rPr>
              <w:t>/ не со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Да</w:t>
            </w:r>
            <w:proofErr w:type="gramStart"/>
            <w:r w:rsidRPr="004E74BD">
              <w:rPr>
                <w:rFonts w:eastAsia="Calibri"/>
                <w:lang w:eastAsia="en-US"/>
              </w:rPr>
              <w:t xml:space="preserve"> / Н</w:t>
            </w:r>
            <w:proofErr w:type="gramEnd"/>
            <w:r w:rsidRPr="004E74BD">
              <w:rPr>
                <w:rFonts w:eastAsia="Calibri"/>
                <w:lang w:eastAsia="en-US"/>
              </w:rPr>
              <w:t>ет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Количество единиц цифровых программных продуктов, </w:t>
            </w:r>
            <w:r w:rsidRPr="004E74BD">
              <w:rPr>
                <w:rFonts w:eastAsia="Calibri"/>
                <w:lang w:eastAsia="en-US"/>
              </w:rPr>
              <w:lastRenderedPageBreak/>
              <w:t>используемых при реализации плана внеурочной деятельности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lastRenderedPageBreak/>
              <w:t>Ед.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rPr>
          <w:trHeight w:val="1064"/>
        </w:trPr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Ед.</w:t>
            </w:r>
          </w:p>
          <w:p w:rsidR="004E74BD" w:rsidRPr="004E74BD" w:rsidRDefault="004E74BD" w:rsidP="004E74BD">
            <w:pPr>
              <w:ind w:right="-90"/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  <w:tr w:rsidR="004E74BD" w:rsidRPr="004E74BD" w:rsidTr="00304CC8">
        <w:tc>
          <w:tcPr>
            <w:tcW w:w="326" w:type="pct"/>
            <w:vMerge/>
            <w:textDirection w:val="btLr"/>
          </w:tcPr>
          <w:p w:rsidR="004E74BD" w:rsidRPr="004E74BD" w:rsidRDefault="004E74BD" w:rsidP="004E74BD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3116" w:type="pct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390" w:type="pct"/>
          </w:tcPr>
          <w:p w:rsidR="004E74BD" w:rsidRPr="004E74BD" w:rsidRDefault="004E74BD" w:rsidP="004E74BD">
            <w:pPr>
              <w:ind w:right="-90"/>
              <w:rPr>
                <w:rFonts w:eastAsia="Calibri"/>
                <w:spacing w:val="-8"/>
                <w:lang w:eastAsia="en-US"/>
              </w:rPr>
            </w:pPr>
            <w:proofErr w:type="spellStart"/>
            <w:proofErr w:type="gramStart"/>
            <w:r w:rsidRPr="004E74BD">
              <w:rPr>
                <w:rFonts w:eastAsia="Calibri"/>
                <w:spacing w:val="-8"/>
                <w:lang w:eastAsia="en-US"/>
              </w:rPr>
              <w:t>Соотв</w:t>
            </w:r>
            <w:proofErr w:type="spellEnd"/>
            <w:proofErr w:type="gramEnd"/>
            <w:r w:rsidRPr="004E74BD">
              <w:rPr>
                <w:rFonts w:eastAsia="Calibri"/>
                <w:spacing w:val="-8"/>
                <w:lang w:eastAsia="en-US"/>
              </w:rPr>
              <w:t xml:space="preserve"> / </w:t>
            </w:r>
          </w:p>
          <w:p w:rsidR="004E74BD" w:rsidRPr="004E74BD" w:rsidRDefault="004E74BD" w:rsidP="004E74BD">
            <w:pPr>
              <w:ind w:right="-90"/>
              <w:rPr>
                <w:rFonts w:eastAsia="Calibri"/>
                <w:spacing w:val="-8"/>
                <w:lang w:eastAsia="en-US"/>
              </w:rPr>
            </w:pPr>
            <w:r w:rsidRPr="004E74BD">
              <w:rPr>
                <w:rFonts w:eastAsia="Calibri"/>
                <w:spacing w:val="-8"/>
                <w:lang w:eastAsia="en-US"/>
              </w:rPr>
              <w:t xml:space="preserve">не </w:t>
            </w:r>
            <w:proofErr w:type="spellStart"/>
            <w:r w:rsidRPr="004E74BD">
              <w:rPr>
                <w:rFonts w:eastAsia="Calibri"/>
                <w:spacing w:val="-8"/>
                <w:lang w:eastAsia="en-US"/>
              </w:rPr>
              <w:t>соот</w:t>
            </w:r>
            <w:proofErr w:type="spellEnd"/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89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390" w:type="pct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</w:tr>
    </w:tbl>
    <w:p w:rsidR="004E74BD" w:rsidRPr="004E74BD" w:rsidRDefault="004E74BD" w:rsidP="004E74BD">
      <w:pPr>
        <w:contextualSpacing/>
        <w:jc w:val="both"/>
      </w:pPr>
    </w:p>
    <w:p w:rsidR="004E74BD" w:rsidRPr="004E74BD" w:rsidRDefault="004E74BD" w:rsidP="004E74BD">
      <w:pPr>
        <w:spacing w:after="160"/>
        <w:rPr>
          <w:rFonts w:eastAsia="Calibri"/>
          <w:lang w:eastAsia="en-US"/>
        </w:rPr>
      </w:pPr>
      <w:r w:rsidRPr="004E74BD">
        <w:rPr>
          <w:rFonts w:eastAsia="Calibri"/>
          <w:lang w:eastAsia="en-US"/>
        </w:rPr>
        <w:br w:type="page"/>
      </w:r>
    </w:p>
    <w:p w:rsidR="004E74BD" w:rsidRPr="004E74BD" w:rsidRDefault="004E74BD" w:rsidP="004E74BD">
      <w:pPr>
        <w:jc w:val="right"/>
        <w:rPr>
          <w:rFonts w:eastAsia="Calibri"/>
          <w:b/>
          <w:sz w:val="16"/>
          <w:szCs w:val="16"/>
          <w:lang w:eastAsia="en-US"/>
        </w:rPr>
      </w:pPr>
      <w:r w:rsidRPr="004E74BD">
        <w:rPr>
          <w:rFonts w:eastAsia="Calibri"/>
          <w:i/>
          <w:sz w:val="16"/>
          <w:szCs w:val="16"/>
          <w:lang w:eastAsia="en-US"/>
        </w:rPr>
        <w:lastRenderedPageBreak/>
        <w:t>Приложение 3</w:t>
      </w:r>
    </w:p>
    <w:p w:rsidR="004E74BD" w:rsidRPr="004E74BD" w:rsidRDefault="004E74BD" w:rsidP="004E74BD">
      <w:pPr>
        <w:spacing w:after="200"/>
        <w:jc w:val="center"/>
        <w:rPr>
          <w:rFonts w:eastAsia="Calibri"/>
          <w:b/>
          <w:lang w:eastAsia="en-US"/>
        </w:rPr>
      </w:pPr>
      <w:r w:rsidRPr="004E74BD">
        <w:rPr>
          <w:rFonts w:eastAsia="Calibri"/>
          <w:b/>
          <w:lang w:eastAsia="en-US"/>
        </w:rPr>
        <w:t xml:space="preserve">Показатели оценки предметных образовательных результатов 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6"/>
        <w:gridCol w:w="8115"/>
        <w:gridCol w:w="1641"/>
      </w:tblGrid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b/>
                <w:sz w:val="22"/>
                <w:szCs w:val="22"/>
                <w:lang w:eastAsia="en-US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b/>
                <w:sz w:val="22"/>
                <w:szCs w:val="22"/>
                <w:lang w:eastAsia="en-US"/>
              </w:rPr>
              <w:t xml:space="preserve">Единица </w:t>
            </w:r>
          </w:p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b/>
                <w:sz w:val="22"/>
                <w:szCs w:val="22"/>
                <w:lang w:eastAsia="en-US"/>
              </w:rPr>
              <w:t>измерения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Средний балл ОГЭ выпускников 9-гокласса по русскому языку</w:t>
            </w:r>
            <w:r w:rsidRPr="004E74BD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footnoteReference w:id="10"/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Балл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Средний балл ОГЭ выпускников 9-го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Балл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Средний балл ЕГЭ выпускников 11-го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Балл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Средний балл ЕГЭ 11-го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Балл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–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–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–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–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  <w:tr w:rsidR="004E74BD" w:rsidRPr="004E74BD" w:rsidTr="00304CC8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Численность / 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BD" w:rsidRPr="004E74BD" w:rsidRDefault="004E74BD" w:rsidP="004E74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E74BD">
              <w:rPr>
                <w:rFonts w:eastAsia="Calibri"/>
                <w:sz w:val="22"/>
                <w:szCs w:val="22"/>
                <w:lang w:eastAsia="en-US"/>
              </w:rPr>
              <w:t>Чел. / %</w:t>
            </w:r>
          </w:p>
        </w:tc>
      </w:tr>
    </w:tbl>
    <w:p w:rsidR="004E74BD" w:rsidRPr="004E74BD" w:rsidRDefault="004E74BD" w:rsidP="004E74BD">
      <w:pPr>
        <w:contextualSpacing/>
        <w:jc w:val="both"/>
      </w:pPr>
    </w:p>
    <w:p w:rsidR="004E74BD" w:rsidRPr="004E74BD" w:rsidRDefault="004E74BD" w:rsidP="004E74BD">
      <w:pPr>
        <w:rPr>
          <w:rFonts w:eastAsia="Calibri"/>
          <w:lang w:eastAsia="en-US"/>
        </w:rPr>
      </w:pPr>
    </w:p>
    <w:p w:rsidR="004E74BD" w:rsidRPr="004E74BD" w:rsidRDefault="004E74BD" w:rsidP="004E74BD">
      <w:pPr>
        <w:rPr>
          <w:rFonts w:eastAsia="Calibri"/>
          <w:lang w:eastAsia="en-US"/>
        </w:rPr>
      </w:pPr>
    </w:p>
    <w:p w:rsidR="004E74BD" w:rsidRPr="004E74BD" w:rsidRDefault="004E74BD" w:rsidP="004E74BD">
      <w:pPr>
        <w:rPr>
          <w:rFonts w:eastAsia="Calibri"/>
          <w:lang w:eastAsia="en-US"/>
        </w:rPr>
        <w:sectPr w:rsidR="004E74BD" w:rsidRPr="004E74BD" w:rsidSect="003E2283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4E74BD" w:rsidRPr="004E74BD" w:rsidRDefault="004E74BD" w:rsidP="004E74BD">
      <w:pPr>
        <w:jc w:val="right"/>
        <w:rPr>
          <w:rFonts w:eastAsia="Calibri"/>
          <w:i/>
          <w:lang w:eastAsia="en-US"/>
        </w:rPr>
      </w:pPr>
      <w:r w:rsidRPr="004E74BD">
        <w:rPr>
          <w:rFonts w:eastAsia="Calibri"/>
          <w:i/>
          <w:lang w:eastAsia="en-US"/>
        </w:rPr>
        <w:lastRenderedPageBreak/>
        <w:t>Приложение 4</w:t>
      </w:r>
    </w:p>
    <w:p w:rsidR="004E74BD" w:rsidRPr="004E74BD" w:rsidRDefault="004E74BD" w:rsidP="004E74BD">
      <w:pPr>
        <w:jc w:val="right"/>
        <w:rPr>
          <w:rFonts w:eastAsia="Calibri"/>
          <w:lang w:eastAsia="en-US"/>
        </w:rPr>
      </w:pPr>
    </w:p>
    <w:p w:rsidR="004E74BD" w:rsidRPr="004E74BD" w:rsidRDefault="004E74BD" w:rsidP="004E74BD">
      <w:pPr>
        <w:jc w:val="center"/>
        <w:rPr>
          <w:rFonts w:eastAsia="Calibri"/>
          <w:b/>
          <w:iCs/>
          <w:lang w:eastAsia="en-US"/>
        </w:rPr>
      </w:pPr>
      <w:r w:rsidRPr="004E74BD">
        <w:rPr>
          <w:rFonts w:eastAsia="Calibri"/>
          <w:b/>
          <w:iCs/>
          <w:lang w:eastAsia="en-US"/>
        </w:rPr>
        <w:t xml:space="preserve">Показатели оценки </w:t>
      </w:r>
      <w:proofErr w:type="spellStart"/>
      <w:r w:rsidRPr="004E74BD">
        <w:rPr>
          <w:rFonts w:eastAsia="Calibri"/>
          <w:b/>
          <w:iCs/>
          <w:lang w:eastAsia="en-US"/>
        </w:rPr>
        <w:t>метапредметных</w:t>
      </w:r>
      <w:proofErr w:type="spellEnd"/>
      <w:r w:rsidRPr="004E74BD">
        <w:rPr>
          <w:rFonts w:eastAsia="Calibri"/>
          <w:b/>
          <w:iCs/>
          <w:lang w:eastAsia="en-US"/>
        </w:rPr>
        <w:t xml:space="preserve"> образовательных результатов </w:t>
      </w:r>
    </w:p>
    <w:p w:rsidR="004E74BD" w:rsidRPr="004E74BD" w:rsidRDefault="004E74BD" w:rsidP="004E74BD">
      <w:pPr>
        <w:jc w:val="center"/>
        <w:rPr>
          <w:rFonts w:eastAsia="Calibri"/>
          <w:b/>
          <w:iCs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0"/>
        <w:gridCol w:w="3292"/>
        <w:gridCol w:w="3492"/>
        <w:gridCol w:w="3724"/>
        <w:gridCol w:w="1968"/>
      </w:tblGrid>
      <w:tr w:rsidR="004E74BD" w:rsidRPr="004E74BD" w:rsidTr="00304CC8">
        <w:tc>
          <w:tcPr>
            <w:tcW w:w="2310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 xml:space="preserve">Группа </w:t>
            </w:r>
          </w:p>
          <w:p w:rsidR="004E74BD" w:rsidRPr="004E74BD" w:rsidRDefault="004E74BD" w:rsidP="004E74BD">
            <w:pPr>
              <w:rPr>
                <w:rFonts w:eastAsia="Calibri"/>
                <w:b/>
                <w:iCs/>
              </w:rPr>
            </w:pPr>
            <w:proofErr w:type="spellStart"/>
            <w:r w:rsidRPr="004E74BD">
              <w:rPr>
                <w:rFonts w:eastAsia="Calibri"/>
                <w:b/>
              </w:rPr>
              <w:t>метапредметных</w:t>
            </w:r>
            <w:proofErr w:type="spellEnd"/>
            <w:r w:rsidRPr="004E74BD">
              <w:rPr>
                <w:rFonts w:eastAsia="Calibri"/>
                <w:b/>
              </w:rPr>
              <w:t xml:space="preserve"> образовательных результатов</w:t>
            </w:r>
          </w:p>
        </w:tc>
        <w:tc>
          <w:tcPr>
            <w:tcW w:w="10508" w:type="dxa"/>
            <w:gridSpan w:val="3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  <w:iCs/>
              </w:rPr>
              <w:t xml:space="preserve">Показатели оценки </w:t>
            </w:r>
            <w:proofErr w:type="spellStart"/>
            <w:r w:rsidRPr="004E74BD">
              <w:rPr>
                <w:rFonts w:eastAsia="Calibri"/>
                <w:b/>
                <w:iCs/>
              </w:rPr>
              <w:t>метапредметных</w:t>
            </w:r>
            <w:proofErr w:type="spellEnd"/>
            <w:r w:rsidRPr="004E74BD">
              <w:rPr>
                <w:rFonts w:eastAsia="Calibri"/>
                <w:b/>
                <w:iCs/>
              </w:rPr>
              <w:t xml:space="preserve"> образовательных результатов </w:t>
            </w:r>
            <w:r w:rsidRPr="004E74BD">
              <w:rPr>
                <w:rFonts w:eastAsia="Calibri"/>
                <w:vertAlign w:val="superscript"/>
              </w:rPr>
              <w:footnoteReference w:id="11"/>
            </w:r>
          </w:p>
        </w:tc>
        <w:tc>
          <w:tcPr>
            <w:tcW w:w="1968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b/>
                <w:iCs/>
              </w:rPr>
            </w:pPr>
            <w:r w:rsidRPr="004E74BD">
              <w:rPr>
                <w:rFonts w:eastAsia="Calibri"/>
                <w:b/>
              </w:rPr>
              <w:t>Форма и метод оценки</w:t>
            </w:r>
          </w:p>
        </w:tc>
      </w:tr>
      <w:tr w:rsidR="004E74BD" w:rsidRPr="004E74BD" w:rsidTr="00304CC8">
        <w:trPr>
          <w:trHeight w:val="641"/>
        </w:trPr>
        <w:tc>
          <w:tcPr>
            <w:tcW w:w="2310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  <w:tc>
          <w:tcPr>
            <w:tcW w:w="3292" w:type="dxa"/>
            <w:vAlign w:val="center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 xml:space="preserve">Уровень </w:t>
            </w:r>
            <w:proofErr w:type="gramStart"/>
            <w:r w:rsidRPr="004E74BD">
              <w:rPr>
                <w:rFonts w:eastAsia="Calibri"/>
                <w:b/>
              </w:rPr>
              <w:t>начального</w:t>
            </w:r>
            <w:proofErr w:type="gramEnd"/>
            <w:r w:rsidRPr="004E74BD">
              <w:rPr>
                <w:rFonts w:eastAsia="Calibri"/>
                <w:b/>
              </w:rPr>
              <w:t xml:space="preserve"> </w:t>
            </w:r>
          </w:p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>общего образования</w:t>
            </w:r>
          </w:p>
        </w:tc>
        <w:tc>
          <w:tcPr>
            <w:tcW w:w="3492" w:type="dxa"/>
            <w:vAlign w:val="center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 xml:space="preserve">Уровень основного </w:t>
            </w:r>
          </w:p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>общего образования</w:t>
            </w:r>
          </w:p>
        </w:tc>
        <w:tc>
          <w:tcPr>
            <w:tcW w:w="3724" w:type="dxa"/>
            <w:vAlign w:val="center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 xml:space="preserve">Уровень среднего </w:t>
            </w:r>
          </w:p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>общего образования</w:t>
            </w:r>
          </w:p>
        </w:tc>
        <w:tc>
          <w:tcPr>
            <w:tcW w:w="1968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</w:tr>
      <w:tr w:rsidR="004E74BD" w:rsidRPr="004E74BD" w:rsidTr="00304CC8">
        <w:tc>
          <w:tcPr>
            <w:tcW w:w="2310" w:type="dxa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proofErr w:type="spellStart"/>
            <w:r w:rsidRPr="004E74BD">
              <w:rPr>
                <w:rFonts w:eastAsia="Calibri"/>
                <w:b/>
              </w:rPr>
              <w:t>Метапредметные</w:t>
            </w:r>
            <w:proofErr w:type="spellEnd"/>
            <w:r w:rsidRPr="004E74BD">
              <w:rPr>
                <w:rFonts w:eastAsia="Calibri"/>
                <w:b/>
              </w:rPr>
              <w:t xml:space="preserve"> понятия </w:t>
            </w:r>
          </w:p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>и термины</w:t>
            </w:r>
          </w:p>
        </w:tc>
        <w:tc>
          <w:tcPr>
            <w:tcW w:w="32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Слово</w:t>
            </w:r>
            <w:r w:rsidRPr="004E74BD">
              <w:rPr>
                <w:rFonts w:eastAsia="Calibri"/>
                <w:vertAlign w:val="superscript"/>
              </w:rPr>
              <w:footnoteReference w:id="12"/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Число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Знак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Признак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Определение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Информация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Цель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Результат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Реальный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Виртуальный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Практический 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Теоретический</w:t>
            </w:r>
          </w:p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  <w:tc>
          <w:tcPr>
            <w:tcW w:w="34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Процесс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Явление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Общее 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Частное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Причина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Следствие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Закономерность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Тенденция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Объект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Субъект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Анализ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Синтез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Гипотетический </w:t>
            </w:r>
          </w:p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Вероятностный</w:t>
            </w:r>
          </w:p>
        </w:tc>
        <w:tc>
          <w:tcPr>
            <w:tcW w:w="3724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Индивид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Личность 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Духовное (волевое)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Душевное (психическое)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Сознание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Самосознание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Детерминация</w:t>
            </w:r>
          </w:p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Интеграция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t>Дифференциация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t>Экстраполяция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t>Система</w:t>
            </w:r>
          </w:p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Синергия</w:t>
            </w:r>
          </w:p>
        </w:tc>
        <w:tc>
          <w:tcPr>
            <w:tcW w:w="1968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Опрос письменный</w:t>
            </w:r>
          </w:p>
        </w:tc>
      </w:tr>
      <w:tr w:rsidR="004E74BD" w:rsidRPr="004E74BD" w:rsidTr="00304CC8">
        <w:tc>
          <w:tcPr>
            <w:tcW w:w="2310" w:type="dxa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>Личностные УУД</w:t>
            </w:r>
          </w:p>
        </w:tc>
        <w:tc>
          <w:tcPr>
            <w:tcW w:w="329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proofErr w:type="spellStart"/>
            <w:r w:rsidRPr="004E74BD">
              <w:rPr>
                <w:rFonts w:eastAsia="Calibri"/>
              </w:rPr>
              <w:t>Смыслобразование</w:t>
            </w:r>
            <w:proofErr w:type="spellEnd"/>
            <w:r w:rsidRPr="004E74BD">
              <w:rPr>
                <w:rFonts w:eastAsia="Calibri"/>
              </w:rPr>
              <w:t xml:space="preserve"> и морально-этическая ориентация в вопросах: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– </w:t>
            </w:r>
            <w:proofErr w:type="spellStart"/>
            <w:r w:rsidRPr="004E74BD">
              <w:rPr>
                <w:rFonts w:eastAsia="Calibri"/>
              </w:rPr>
              <w:t>саморегуляции</w:t>
            </w:r>
            <w:proofErr w:type="spellEnd"/>
            <w:r w:rsidRPr="004E74BD">
              <w:rPr>
                <w:rFonts w:eastAsia="Calibri"/>
              </w:rPr>
              <w:t xml:space="preserve"> поведения;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взаимодействия с окружающими;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здорового образа жизни</w:t>
            </w:r>
          </w:p>
        </w:tc>
        <w:tc>
          <w:tcPr>
            <w:tcW w:w="349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proofErr w:type="spellStart"/>
            <w:r w:rsidRPr="004E74BD">
              <w:rPr>
                <w:rFonts w:eastAsia="Calibri"/>
              </w:rPr>
              <w:t>Смыслобразование</w:t>
            </w:r>
            <w:proofErr w:type="spellEnd"/>
            <w:r w:rsidRPr="004E74BD">
              <w:rPr>
                <w:rFonts w:eastAsia="Calibri"/>
              </w:rPr>
              <w:t xml:space="preserve"> и морально-этическая ориентация в вопросах: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индивидуального стиля познавательной деятельности;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эффективной коммуникации;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ответственности за собственные поступки, нравственного долга;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гражданской активности;</w:t>
            </w:r>
          </w:p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 xml:space="preserve">– отношения к труду и выбору </w:t>
            </w:r>
            <w:r w:rsidRPr="004E74BD">
              <w:rPr>
                <w:rFonts w:eastAsia="Calibri"/>
              </w:rPr>
              <w:lastRenderedPageBreak/>
              <w:t>профессии</w:t>
            </w:r>
          </w:p>
        </w:tc>
        <w:tc>
          <w:tcPr>
            <w:tcW w:w="372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proofErr w:type="spellStart"/>
            <w:r w:rsidRPr="004E74BD">
              <w:rPr>
                <w:rFonts w:eastAsia="Calibri"/>
              </w:rPr>
              <w:lastRenderedPageBreak/>
              <w:t>Смыслобразование</w:t>
            </w:r>
            <w:proofErr w:type="spellEnd"/>
            <w:r w:rsidRPr="004E74BD">
              <w:rPr>
                <w:rFonts w:eastAsia="Calibri"/>
              </w:rPr>
              <w:t xml:space="preserve"> и морально-этическая ориентация в вопросах: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выбора жизненной стратегии, построения карьеры;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– средств и методов </w:t>
            </w:r>
            <w:proofErr w:type="spellStart"/>
            <w:r w:rsidRPr="004E74BD">
              <w:rPr>
                <w:rFonts w:eastAsia="Calibri"/>
              </w:rPr>
              <w:t>самоактуализации</w:t>
            </w:r>
            <w:proofErr w:type="spellEnd"/>
            <w:r w:rsidRPr="004E74BD">
              <w:rPr>
                <w:rFonts w:eastAsia="Calibri"/>
              </w:rPr>
              <w:t xml:space="preserve"> в условиях информационного общества;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морального выбора;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взаимоотношения полов, создания семьи;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– готовности к активной </w:t>
            </w:r>
            <w:r w:rsidRPr="004E74BD">
              <w:rPr>
                <w:rFonts w:eastAsia="Calibri"/>
              </w:rPr>
              <w:lastRenderedPageBreak/>
              <w:t>гражданской практике; российской идентичности;</w:t>
            </w:r>
          </w:p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– отношения к религии как форме мировоззрения</w:t>
            </w:r>
          </w:p>
        </w:tc>
        <w:tc>
          <w:tcPr>
            <w:tcW w:w="1968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lastRenderedPageBreak/>
              <w:t xml:space="preserve">Наблюдение и диагностика в рамках мониторинга личностного развития </w:t>
            </w:r>
          </w:p>
        </w:tc>
      </w:tr>
      <w:tr w:rsidR="004E74BD" w:rsidRPr="004E74BD" w:rsidTr="00304CC8">
        <w:tc>
          <w:tcPr>
            <w:tcW w:w="2310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lastRenderedPageBreak/>
              <w:t>Регулятивные УУД</w:t>
            </w:r>
          </w:p>
        </w:tc>
        <w:tc>
          <w:tcPr>
            <w:tcW w:w="10508" w:type="dxa"/>
            <w:gridSpan w:val="3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Способность принимать и сохранять цели учебной деятельности</w:t>
            </w:r>
          </w:p>
        </w:tc>
        <w:tc>
          <w:tcPr>
            <w:tcW w:w="1968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Встроенное педагогическое наблюдение</w:t>
            </w: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  <w:tc>
          <w:tcPr>
            <w:tcW w:w="3292" w:type="dxa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3492" w:type="dxa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724" w:type="dxa"/>
          </w:tcPr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1968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  <w:tc>
          <w:tcPr>
            <w:tcW w:w="3292" w:type="dxa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3492" w:type="dxa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3724" w:type="dxa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1968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  <w:tc>
          <w:tcPr>
            <w:tcW w:w="10508" w:type="dxa"/>
            <w:gridSpan w:val="3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1968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</w:tr>
      <w:tr w:rsidR="004E74BD" w:rsidRPr="004E74BD" w:rsidTr="00304CC8">
        <w:tc>
          <w:tcPr>
            <w:tcW w:w="2310" w:type="dxa"/>
            <w:vMerge w:val="restart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>Познавательные УУД</w:t>
            </w:r>
          </w:p>
        </w:tc>
        <w:tc>
          <w:tcPr>
            <w:tcW w:w="32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7216" w:type="dxa"/>
            <w:gridSpan w:val="2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968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Комплексная контрольная работа на основе текста</w:t>
            </w: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</w:p>
        </w:tc>
        <w:tc>
          <w:tcPr>
            <w:tcW w:w="32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Активное использование речевых средств и ИКТ</w:t>
            </w:r>
          </w:p>
        </w:tc>
        <w:tc>
          <w:tcPr>
            <w:tcW w:w="34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Умение осознанно использовать речевые средства</w:t>
            </w:r>
          </w:p>
        </w:tc>
        <w:tc>
          <w:tcPr>
            <w:tcW w:w="3724" w:type="dxa"/>
          </w:tcPr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t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1968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</w:p>
        </w:tc>
        <w:tc>
          <w:tcPr>
            <w:tcW w:w="32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</w:t>
            </w:r>
            <w:r w:rsidRPr="004E74BD">
              <w:rPr>
                <w:rFonts w:eastAsia="Calibri"/>
              </w:rPr>
              <w:lastRenderedPageBreak/>
              <w:t>коммуникативными и познавательными задачами</w:t>
            </w:r>
          </w:p>
        </w:tc>
        <w:tc>
          <w:tcPr>
            <w:tcW w:w="7216" w:type="dxa"/>
            <w:gridSpan w:val="2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lastRenderedPageBreak/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1968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</w:p>
        </w:tc>
        <w:tc>
          <w:tcPr>
            <w:tcW w:w="32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Использование </w:t>
            </w:r>
            <w:proofErr w:type="gramStart"/>
            <w:r w:rsidRPr="004E74BD">
              <w:rPr>
                <w:rFonts w:eastAsia="Calibri"/>
              </w:rPr>
              <w:t>ИКТ-технологий</w:t>
            </w:r>
            <w:proofErr w:type="gramEnd"/>
            <w:r w:rsidRPr="004E74BD">
              <w:rPr>
                <w:rFonts w:eastAsia="Calibri"/>
              </w:rPr>
              <w:t xml:space="preserve"> в учебной деятельности</w:t>
            </w:r>
          </w:p>
        </w:tc>
        <w:tc>
          <w:tcPr>
            <w:tcW w:w="34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Формирование и развитие компетентности в области ИКТ</w:t>
            </w:r>
          </w:p>
        </w:tc>
        <w:tc>
          <w:tcPr>
            <w:tcW w:w="3724" w:type="dxa"/>
          </w:tcPr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1968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Оценка результатов проекта по информатике или технологии</w:t>
            </w: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</w:p>
        </w:tc>
        <w:tc>
          <w:tcPr>
            <w:tcW w:w="10508" w:type="dxa"/>
            <w:gridSpan w:val="3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968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</w:rPr>
              <w:t>Комплексная контрольная работа на основе текста</w:t>
            </w: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</w:p>
        </w:tc>
        <w:tc>
          <w:tcPr>
            <w:tcW w:w="32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7216" w:type="dxa"/>
            <w:gridSpan w:val="2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4E74BD">
              <w:rPr>
                <w:rFonts w:eastAsia="Calibri"/>
              </w:rPr>
              <w:t>логическое рассуждение</w:t>
            </w:r>
            <w:proofErr w:type="gramEnd"/>
            <w:r w:rsidRPr="004E74BD">
              <w:rPr>
                <w:rFonts w:eastAsia="Calibri"/>
              </w:rPr>
              <w:t>, умозаключение и делать выводы</w:t>
            </w:r>
          </w:p>
        </w:tc>
        <w:tc>
          <w:tcPr>
            <w:tcW w:w="1968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</w:p>
        </w:tc>
        <w:tc>
          <w:tcPr>
            <w:tcW w:w="32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Освоение начальных форм познавательной и личностной рефлексии</w:t>
            </w:r>
          </w:p>
        </w:tc>
        <w:tc>
          <w:tcPr>
            <w:tcW w:w="34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724" w:type="dxa"/>
          </w:tcPr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1968" w:type="dxa"/>
            <w:vMerge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</w:p>
        </w:tc>
      </w:tr>
      <w:tr w:rsidR="004E74BD" w:rsidRPr="004E74BD" w:rsidTr="00304CC8">
        <w:tc>
          <w:tcPr>
            <w:tcW w:w="2310" w:type="dxa"/>
            <w:vMerge w:val="restart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>Коммуникативные УУД</w:t>
            </w:r>
          </w:p>
        </w:tc>
        <w:tc>
          <w:tcPr>
            <w:tcW w:w="3292" w:type="dxa"/>
          </w:tcPr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t>Умение использовать речевые средства в соответствии с целями коммуникации: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>–</w:t>
            </w:r>
            <w:r w:rsidRPr="004E74BD">
              <w:t xml:space="preserve"> участие в диалоге;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>–</w:t>
            </w:r>
            <w:r w:rsidRPr="004E74BD">
              <w:t xml:space="preserve"> первичный опыт презентаций;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>–</w:t>
            </w:r>
            <w:r w:rsidRPr="004E74BD">
              <w:t xml:space="preserve"> создание текстов художественного стиля;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>–</w:t>
            </w:r>
            <w:r w:rsidRPr="004E74BD">
              <w:t xml:space="preserve"> использование в речи не менее трех изобразительно-выразительных средств языка</w:t>
            </w:r>
          </w:p>
        </w:tc>
        <w:tc>
          <w:tcPr>
            <w:tcW w:w="3492" w:type="dxa"/>
          </w:tcPr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t>Умение использовать речевые средства в соответствии с целями коммуникации: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>–</w:t>
            </w:r>
            <w:r w:rsidRPr="004E74BD">
              <w:t xml:space="preserve"> участие в дискуссии;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>–</w:t>
            </w:r>
            <w:r w:rsidRPr="004E74BD">
              <w:t xml:space="preserve"> развитие опыта презентаций;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>–</w:t>
            </w:r>
            <w:r w:rsidRPr="004E74BD">
              <w:t xml:space="preserve"> создание текстов художественного, публицистического и научно-популярного стилей;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>–</w:t>
            </w:r>
            <w:r w:rsidRPr="004E74BD">
              <w:t xml:space="preserve"> использование в речи не менее семи изобразительно-выразительных средств</w:t>
            </w:r>
          </w:p>
        </w:tc>
        <w:tc>
          <w:tcPr>
            <w:tcW w:w="3724" w:type="dxa"/>
          </w:tcPr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t>Умение использовать речевые средства в соответствии с целями коммуникации: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 xml:space="preserve">– </w:t>
            </w:r>
            <w:r w:rsidRPr="004E74BD">
              <w:t>участие в дебатах;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 xml:space="preserve">– </w:t>
            </w:r>
            <w:r w:rsidRPr="004E74BD">
              <w:t>устойчивые навыки презентаций;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>–</w:t>
            </w:r>
            <w:r w:rsidRPr="004E7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74BD">
              <w:t>владение всеми функциональными стилями;</w:t>
            </w:r>
          </w:p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rPr>
                <w:rFonts w:cs="Arial"/>
              </w:rPr>
              <w:t xml:space="preserve">– </w:t>
            </w:r>
            <w:r w:rsidRPr="004E74BD">
              <w:t>владение всеми основными изобразительно-выразительными средствами языка</w:t>
            </w:r>
          </w:p>
        </w:tc>
        <w:tc>
          <w:tcPr>
            <w:tcW w:w="1968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Текущий диагностический контроль по русскому языку </w:t>
            </w: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  <w:b/>
              </w:rPr>
            </w:pPr>
          </w:p>
        </w:tc>
        <w:tc>
          <w:tcPr>
            <w:tcW w:w="32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  <w:spacing w:val="-2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34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724" w:type="dxa"/>
          </w:tcPr>
          <w:p w:rsidR="004E74BD" w:rsidRPr="004E74BD" w:rsidRDefault="004E74BD" w:rsidP="004E74B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</w:pPr>
            <w:r w:rsidRPr="004E74BD"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1968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Наблюдение за ходом работы </w:t>
            </w:r>
            <w:proofErr w:type="gramStart"/>
            <w:r w:rsidRPr="004E74BD">
              <w:rPr>
                <w:rFonts w:eastAsia="Calibri"/>
              </w:rPr>
              <w:t>обучающегося</w:t>
            </w:r>
            <w:proofErr w:type="gramEnd"/>
            <w:r w:rsidRPr="004E74BD">
              <w:rPr>
                <w:rFonts w:eastAsia="Calibri"/>
              </w:rPr>
              <w:t xml:space="preserve"> в группе</w:t>
            </w: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</w:p>
        </w:tc>
        <w:tc>
          <w:tcPr>
            <w:tcW w:w="32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  <w:spacing w:val="2"/>
              </w:rPr>
              <w:t xml:space="preserve">Готовность и способность </w:t>
            </w:r>
            <w:r w:rsidRPr="004E74BD">
              <w:rPr>
                <w:rFonts w:eastAsia="Calibri"/>
              </w:rPr>
              <w:t>формулировать и отстаивать свое мнение</w:t>
            </w:r>
          </w:p>
        </w:tc>
        <w:tc>
          <w:tcPr>
            <w:tcW w:w="3492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724" w:type="dxa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  <w:spacing w:val="2"/>
              </w:rPr>
              <w:t xml:space="preserve">Готовность разрешать конфликты, стремление </w:t>
            </w:r>
            <w:r w:rsidRPr="004E74BD">
              <w:rPr>
                <w:rFonts w:eastAsia="Calibri"/>
              </w:rPr>
              <w:t>учитывать и координировать различные мнения и позиции</w:t>
            </w:r>
          </w:p>
        </w:tc>
        <w:tc>
          <w:tcPr>
            <w:tcW w:w="1968" w:type="dxa"/>
            <w:vMerge/>
          </w:tcPr>
          <w:p w:rsidR="004E74BD" w:rsidRPr="004E74BD" w:rsidRDefault="004E74BD" w:rsidP="004E74BD">
            <w:pPr>
              <w:jc w:val="both"/>
              <w:rPr>
                <w:rFonts w:eastAsia="Calibri"/>
                <w:b/>
              </w:rPr>
            </w:pPr>
          </w:p>
        </w:tc>
      </w:tr>
      <w:tr w:rsidR="004E74BD" w:rsidRPr="004E74BD" w:rsidTr="00304CC8">
        <w:tc>
          <w:tcPr>
            <w:tcW w:w="2310" w:type="dxa"/>
            <w:vMerge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</w:p>
        </w:tc>
        <w:tc>
          <w:tcPr>
            <w:tcW w:w="10508" w:type="dxa"/>
            <w:gridSpan w:val="3"/>
          </w:tcPr>
          <w:p w:rsidR="004E74BD" w:rsidRPr="004E74BD" w:rsidRDefault="004E74BD" w:rsidP="004E74BD">
            <w:pPr>
              <w:tabs>
                <w:tab w:val="left" w:pos="142"/>
              </w:tabs>
              <w:rPr>
                <w:rFonts w:eastAsia="Calibri"/>
              </w:rPr>
            </w:pPr>
            <w:r w:rsidRPr="004E74BD">
              <w:rPr>
                <w:rFonts w:eastAsia="Calibri"/>
                <w:spacing w:val="-2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1968" w:type="dxa"/>
            <w:vMerge/>
          </w:tcPr>
          <w:p w:rsidR="004E74BD" w:rsidRPr="004E74BD" w:rsidRDefault="004E74BD" w:rsidP="004E74BD">
            <w:pPr>
              <w:jc w:val="both"/>
              <w:rPr>
                <w:rFonts w:eastAsia="Calibri"/>
                <w:b/>
              </w:rPr>
            </w:pPr>
          </w:p>
        </w:tc>
      </w:tr>
    </w:tbl>
    <w:p w:rsidR="004E74BD" w:rsidRPr="004E74BD" w:rsidRDefault="004E74BD" w:rsidP="004E74BD">
      <w:pPr>
        <w:contextualSpacing/>
        <w:jc w:val="both"/>
        <w:sectPr w:rsidR="004E74BD" w:rsidRPr="004E74BD" w:rsidSect="003E2283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4E74BD" w:rsidRPr="004E74BD" w:rsidRDefault="004E74BD" w:rsidP="004E74BD">
      <w:pPr>
        <w:jc w:val="right"/>
        <w:rPr>
          <w:rFonts w:eastAsia="Calibri"/>
          <w:i/>
          <w:lang w:eastAsia="en-US"/>
        </w:rPr>
      </w:pPr>
      <w:r w:rsidRPr="004E74BD">
        <w:rPr>
          <w:rFonts w:eastAsia="Calibri"/>
          <w:i/>
          <w:lang w:eastAsia="en-US"/>
        </w:rPr>
        <w:lastRenderedPageBreak/>
        <w:t>Приложение 5</w:t>
      </w:r>
    </w:p>
    <w:p w:rsidR="004E74BD" w:rsidRPr="004E74BD" w:rsidRDefault="004E74BD" w:rsidP="004E74BD">
      <w:pPr>
        <w:rPr>
          <w:rFonts w:eastAsia="Calibri"/>
          <w:b/>
          <w:iCs/>
          <w:lang w:eastAsia="en-US"/>
        </w:rPr>
      </w:pPr>
    </w:p>
    <w:p w:rsidR="004E74BD" w:rsidRPr="004E74BD" w:rsidRDefault="004E74BD" w:rsidP="004E74BD">
      <w:pPr>
        <w:jc w:val="center"/>
        <w:rPr>
          <w:rFonts w:eastAsia="Calibri"/>
          <w:b/>
          <w:iCs/>
          <w:lang w:eastAsia="en-US"/>
        </w:rPr>
      </w:pPr>
      <w:r w:rsidRPr="004E74BD">
        <w:rPr>
          <w:rFonts w:eastAsia="Calibri"/>
          <w:b/>
          <w:iCs/>
          <w:lang w:eastAsia="en-US"/>
        </w:rPr>
        <w:t xml:space="preserve">Мониторинг личностного развития </w:t>
      </w:r>
      <w:proofErr w:type="gramStart"/>
      <w:r w:rsidRPr="004E74BD">
        <w:rPr>
          <w:rFonts w:eastAsia="Calibri"/>
          <w:b/>
          <w:iCs/>
          <w:lang w:eastAsia="en-US"/>
        </w:rPr>
        <w:t>обучающихся</w:t>
      </w:r>
      <w:proofErr w:type="gramEnd"/>
      <w:r w:rsidRPr="004E74BD">
        <w:rPr>
          <w:rFonts w:eastAsia="Calibri"/>
          <w:b/>
          <w:iCs/>
          <w:vertAlign w:val="superscript"/>
          <w:lang w:eastAsia="en-US"/>
        </w:rPr>
        <w:footnoteReference w:id="13"/>
      </w:r>
    </w:p>
    <w:p w:rsidR="004E74BD" w:rsidRPr="004E74BD" w:rsidRDefault="004E74BD" w:rsidP="004E74BD">
      <w:pPr>
        <w:rPr>
          <w:rFonts w:eastAsia="Calibri"/>
          <w:b/>
          <w:iCs/>
          <w:lang w:eastAsia="en-US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313"/>
        <w:gridCol w:w="2977"/>
        <w:gridCol w:w="2977"/>
        <w:gridCol w:w="1985"/>
        <w:gridCol w:w="2268"/>
        <w:gridCol w:w="2126"/>
      </w:tblGrid>
      <w:tr w:rsidR="004E74BD" w:rsidRPr="004E74BD" w:rsidTr="00304CC8">
        <w:tc>
          <w:tcPr>
            <w:tcW w:w="522" w:type="dxa"/>
          </w:tcPr>
          <w:p w:rsidR="004E74BD" w:rsidRPr="004E74BD" w:rsidRDefault="004E74BD" w:rsidP="004E74BD">
            <w:pPr>
              <w:rPr>
                <w:rFonts w:eastAsia="Calibri"/>
                <w:b/>
                <w:iCs/>
                <w:lang w:eastAsia="en-US"/>
              </w:rPr>
            </w:pPr>
            <w:r w:rsidRPr="004E74BD">
              <w:rPr>
                <w:rFonts w:eastAsia="Calibri"/>
                <w:b/>
                <w:iCs/>
                <w:lang w:eastAsia="en-US"/>
              </w:rPr>
              <w:t>№</w:t>
            </w:r>
          </w:p>
        </w:tc>
        <w:tc>
          <w:tcPr>
            <w:tcW w:w="2313" w:type="dxa"/>
          </w:tcPr>
          <w:p w:rsidR="004E74BD" w:rsidRPr="004E74BD" w:rsidRDefault="004E74BD" w:rsidP="004E74BD">
            <w:pPr>
              <w:rPr>
                <w:rFonts w:eastAsia="Calibri"/>
                <w:b/>
                <w:iCs/>
                <w:lang w:eastAsia="en-US"/>
              </w:rPr>
            </w:pPr>
            <w:r w:rsidRPr="004E74BD">
              <w:rPr>
                <w:rFonts w:eastAsia="Calibri"/>
                <w:b/>
                <w:iCs/>
                <w:lang w:eastAsia="en-US"/>
              </w:rPr>
              <w:t>Диагностируемое личностное качество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b/>
                <w:iCs/>
                <w:lang w:eastAsia="en-US"/>
              </w:rPr>
            </w:pPr>
            <w:r w:rsidRPr="004E74BD">
              <w:rPr>
                <w:rFonts w:eastAsia="Calibri"/>
                <w:b/>
                <w:iCs/>
                <w:lang w:eastAsia="en-US"/>
              </w:rPr>
              <w:t xml:space="preserve">Показатель </w:t>
            </w:r>
            <w:proofErr w:type="spellStart"/>
            <w:r w:rsidRPr="004E74BD">
              <w:rPr>
                <w:rFonts w:eastAsia="Calibri"/>
                <w:b/>
                <w:iCs/>
                <w:lang w:eastAsia="en-US"/>
              </w:rPr>
              <w:t>сформированности</w:t>
            </w:r>
            <w:proofErr w:type="spellEnd"/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b/>
                <w:iCs/>
                <w:lang w:eastAsia="en-US"/>
              </w:rPr>
            </w:pPr>
            <w:r w:rsidRPr="004E74BD">
              <w:rPr>
                <w:rFonts w:eastAsia="Calibri"/>
                <w:b/>
                <w:iCs/>
                <w:lang w:eastAsia="en-US"/>
              </w:rPr>
              <w:t>Предмет мониторинга по показателю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b/>
                <w:iCs/>
                <w:lang w:eastAsia="en-US"/>
              </w:rPr>
            </w:pPr>
            <w:r w:rsidRPr="004E74BD">
              <w:rPr>
                <w:rFonts w:eastAsia="Calibri"/>
                <w:b/>
                <w:iCs/>
                <w:lang w:eastAsia="en-US"/>
              </w:rPr>
              <w:t>Оценочная процедура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b/>
                <w:iCs/>
                <w:lang w:eastAsia="en-US"/>
              </w:rPr>
            </w:pPr>
            <w:r w:rsidRPr="004E74BD">
              <w:rPr>
                <w:rFonts w:eastAsia="Calibri"/>
                <w:b/>
                <w:iCs/>
                <w:lang w:eastAsia="en-US"/>
              </w:rPr>
              <w:t xml:space="preserve">Исполнитель </w:t>
            </w:r>
          </w:p>
        </w:tc>
        <w:tc>
          <w:tcPr>
            <w:tcW w:w="2126" w:type="dxa"/>
          </w:tcPr>
          <w:p w:rsidR="004E74BD" w:rsidRPr="004E74BD" w:rsidRDefault="004E74BD" w:rsidP="004E74BD">
            <w:pPr>
              <w:rPr>
                <w:rFonts w:eastAsia="Calibri"/>
                <w:b/>
                <w:iCs/>
                <w:lang w:eastAsia="en-US"/>
              </w:rPr>
            </w:pPr>
            <w:r w:rsidRPr="004E74BD">
              <w:rPr>
                <w:rFonts w:eastAsia="Calibri"/>
                <w:b/>
                <w:iCs/>
                <w:lang w:eastAsia="en-US"/>
              </w:rPr>
              <w:t>Периодичность процедур мониторинга</w:t>
            </w:r>
          </w:p>
        </w:tc>
      </w:tr>
      <w:tr w:rsidR="004E74BD" w:rsidRPr="004E74BD" w:rsidTr="00304CC8">
        <w:tc>
          <w:tcPr>
            <w:tcW w:w="522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1</w:t>
            </w:r>
          </w:p>
        </w:tc>
        <w:tc>
          <w:tcPr>
            <w:tcW w:w="2313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proofErr w:type="spellStart"/>
            <w:r w:rsidRPr="004E74BD">
              <w:rPr>
                <w:rFonts w:eastAsia="Calibri"/>
                <w:lang w:eastAsia="en-US"/>
              </w:rPr>
              <w:t>Сформированность</w:t>
            </w:r>
            <w:proofErr w:type="spellEnd"/>
            <w:r w:rsidRPr="004E74BD">
              <w:rPr>
                <w:rFonts w:eastAsia="Calibri"/>
                <w:lang w:eastAsia="en-US"/>
              </w:rPr>
              <w:t xml:space="preserve"> личностных УУД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Готовность и способность к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смыслобразованию</w:t>
            </w:r>
            <w:proofErr w:type="spellEnd"/>
            <w:r w:rsidRPr="004E74BD">
              <w:rPr>
                <w:rFonts w:eastAsia="Calibri"/>
                <w:iCs/>
                <w:lang w:eastAsia="en-US"/>
              </w:rPr>
              <w:t xml:space="preserve"> и морально-этической ориентации (см. приложение 4 к Положению о ВСОКО)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Количество учащихся, демонстрирующих готовность и способность к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смыслобразованию</w:t>
            </w:r>
            <w:proofErr w:type="spellEnd"/>
            <w:r w:rsidRPr="004E74BD">
              <w:rPr>
                <w:rFonts w:eastAsia="Calibri"/>
                <w:iCs/>
                <w:lang w:eastAsia="en-US"/>
              </w:rPr>
              <w:t xml:space="preserve"> и </w:t>
            </w:r>
            <w:proofErr w:type="gramStart"/>
            <w:r w:rsidRPr="004E74BD">
              <w:rPr>
                <w:rFonts w:eastAsia="Calibri"/>
                <w:iCs/>
                <w:lang w:eastAsia="en-US"/>
              </w:rPr>
              <w:t>морально-этической</w:t>
            </w:r>
            <w:proofErr w:type="gramEnd"/>
            <w:r w:rsidRPr="004E74BD">
              <w:rPr>
                <w:rFonts w:eastAsia="Calibri"/>
                <w:iCs/>
                <w:lang w:eastAsia="en-US"/>
              </w:rPr>
              <w:t xml:space="preserve"> ориентация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Встроенное наблюдение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Классный руководитель,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тьютор</w:t>
            </w:r>
            <w:proofErr w:type="spellEnd"/>
          </w:p>
        </w:tc>
        <w:tc>
          <w:tcPr>
            <w:tcW w:w="2126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В течение года, в рамках классных часов</w:t>
            </w:r>
          </w:p>
        </w:tc>
      </w:tr>
      <w:tr w:rsidR="004E74BD" w:rsidRPr="004E74BD" w:rsidTr="00304CC8">
        <w:tc>
          <w:tcPr>
            <w:tcW w:w="522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2</w:t>
            </w:r>
          </w:p>
        </w:tc>
        <w:tc>
          <w:tcPr>
            <w:tcW w:w="2313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proofErr w:type="spellStart"/>
            <w:r w:rsidRPr="004E74BD">
              <w:rPr>
                <w:rFonts w:eastAsia="Calibri"/>
                <w:lang w:eastAsia="en-US"/>
              </w:rPr>
              <w:t>Сформированность</w:t>
            </w:r>
            <w:proofErr w:type="spellEnd"/>
            <w:r w:rsidRPr="004E74BD">
              <w:rPr>
                <w:rFonts w:eastAsia="Calibri"/>
                <w:lang w:eastAsia="en-US"/>
              </w:rPr>
              <w:t xml:space="preserve"> активной гражданской позиции; российская идентичность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Количество учащихся,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Встроенное наблюдение.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Тестирование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Педагог-психолог совместно (или классный руководитель) с преподавателем общественно-политических дисциплин</w:t>
            </w:r>
          </w:p>
        </w:tc>
        <w:tc>
          <w:tcPr>
            <w:tcW w:w="2126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Ежегодно, в конце учебного года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</w:tr>
      <w:tr w:rsidR="004E74BD" w:rsidRPr="004E74BD" w:rsidTr="00304CC8">
        <w:tc>
          <w:tcPr>
            <w:tcW w:w="522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313" w:type="dxa"/>
            <w:vMerge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Освоение понятия российской идентичности. Принятие культурно-исторических практик России 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Количество учащихся,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Опрос.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Встроенное педагогическое наблюдение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Педагог-психолог</w:t>
            </w:r>
          </w:p>
        </w:tc>
        <w:tc>
          <w:tcPr>
            <w:tcW w:w="2126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</w:tr>
      <w:tr w:rsidR="004E74BD" w:rsidRPr="004E74BD" w:rsidTr="00304CC8">
        <w:tc>
          <w:tcPr>
            <w:tcW w:w="522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313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Социально-культурный опыт учащихся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spacing w:val="2"/>
                <w:lang w:eastAsia="en-US"/>
              </w:rPr>
            </w:pPr>
            <w:r w:rsidRPr="004E74BD">
              <w:rPr>
                <w:rFonts w:eastAsia="Calibri"/>
                <w:iCs/>
                <w:spacing w:val="2"/>
                <w:lang w:eastAsia="en-US"/>
              </w:rPr>
              <w:t xml:space="preserve">Единицы портфолио, подтверждающие </w:t>
            </w:r>
            <w:r w:rsidRPr="004E74BD">
              <w:rPr>
                <w:rFonts w:eastAsia="Calibri"/>
                <w:iCs/>
                <w:spacing w:val="2"/>
                <w:lang w:eastAsia="en-US"/>
              </w:rPr>
              <w:lastRenderedPageBreak/>
              <w:t>социально-культурный опыт учащегося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lastRenderedPageBreak/>
              <w:t>Статистический учет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Классный руководитель,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lastRenderedPageBreak/>
              <w:t>тьютор</w:t>
            </w:r>
            <w:proofErr w:type="spellEnd"/>
          </w:p>
        </w:tc>
        <w:tc>
          <w:tcPr>
            <w:tcW w:w="2126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</w:tr>
      <w:tr w:rsidR="004E74BD" w:rsidRPr="004E74BD" w:rsidTr="00304CC8">
        <w:tc>
          <w:tcPr>
            <w:tcW w:w="522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lastRenderedPageBreak/>
              <w:t>3</w:t>
            </w:r>
          </w:p>
        </w:tc>
        <w:tc>
          <w:tcPr>
            <w:tcW w:w="2313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Готовность к продолжению образования на профильном уровне, к выбору профиля обучения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Понимание учащимся собственных профессиональных склонностей и способностей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учащихся, своевременно ознакомленных с заключением педагога-психолога о профессиональных склонностях и способностях учащихся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Статистический учет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Классный руководитель,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тьютор</w:t>
            </w:r>
            <w:proofErr w:type="spellEnd"/>
          </w:p>
        </w:tc>
        <w:tc>
          <w:tcPr>
            <w:tcW w:w="2126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Первый раз на этапе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предпрофильной</w:t>
            </w:r>
            <w:proofErr w:type="spellEnd"/>
            <w:r w:rsidRPr="004E74BD">
              <w:rPr>
                <w:rFonts w:eastAsia="Calibri"/>
                <w:iCs/>
                <w:lang w:eastAsia="en-US"/>
              </w:rPr>
              <w:t xml:space="preserve"> подготовки (по окончании учащимися 7–8-го классов).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Второй раз – по окончании уровня основного общего образования </w:t>
            </w:r>
          </w:p>
        </w:tc>
      </w:tr>
      <w:tr w:rsidR="004E74BD" w:rsidRPr="004E74BD" w:rsidTr="00304CC8">
        <w:tc>
          <w:tcPr>
            <w:tcW w:w="522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313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учащихся,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Статистический учет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Классный руководитель,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тьютор</w:t>
            </w:r>
            <w:proofErr w:type="spellEnd"/>
          </w:p>
        </w:tc>
        <w:tc>
          <w:tcPr>
            <w:tcW w:w="2126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</w:tr>
      <w:tr w:rsidR="004E74BD" w:rsidRPr="004E74BD" w:rsidTr="00304CC8">
        <w:tc>
          <w:tcPr>
            <w:tcW w:w="522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313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Опыт выполнения учащимся  проектов, тематика которых соответствует рекомендованному профилю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Статистический учет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Классный руководитель,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тьютор</w:t>
            </w:r>
            <w:proofErr w:type="spellEnd"/>
          </w:p>
        </w:tc>
        <w:tc>
          <w:tcPr>
            <w:tcW w:w="2126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</w:tr>
      <w:tr w:rsidR="004E74BD" w:rsidRPr="004E74BD" w:rsidTr="00304CC8">
        <w:tc>
          <w:tcPr>
            <w:tcW w:w="522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4</w:t>
            </w:r>
          </w:p>
        </w:tc>
        <w:tc>
          <w:tcPr>
            <w:tcW w:w="2313" w:type="dxa"/>
            <w:vMerge w:val="restart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Количество учащихся, демонстрирующих </w:t>
            </w:r>
            <w:r w:rsidRPr="004E74BD">
              <w:rPr>
                <w:rFonts w:eastAsia="Calibri"/>
                <w:lang w:eastAsia="en-US"/>
              </w:rPr>
              <w:t xml:space="preserve">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Опрос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Педагог-психолог и (или) классный руководитель,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тьютор</w:t>
            </w:r>
            <w:proofErr w:type="spellEnd"/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в рамках содержания рабочих программ по обществознанию и (или) литературе</w:t>
            </w:r>
          </w:p>
        </w:tc>
        <w:tc>
          <w:tcPr>
            <w:tcW w:w="2126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Ежегодно, 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в конце учебного года</w:t>
            </w:r>
          </w:p>
        </w:tc>
      </w:tr>
      <w:tr w:rsidR="004E74BD" w:rsidRPr="004E74BD" w:rsidTr="00304CC8">
        <w:tc>
          <w:tcPr>
            <w:tcW w:w="522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313" w:type="dxa"/>
            <w:vMerge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Опыт выполнения </w:t>
            </w:r>
            <w:r w:rsidRPr="004E74BD">
              <w:rPr>
                <w:rFonts w:eastAsia="Calibri"/>
                <w:lang w:eastAsia="en-US"/>
              </w:rPr>
              <w:lastRenderedPageBreak/>
              <w:t xml:space="preserve">учащимся проектов, тематика которых свидетельствует о патриотических чувствах учащегося, его интересе к культуре и истории своего народа, ценностям семьи и брака 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lastRenderedPageBreak/>
              <w:t xml:space="preserve">Количество учащихся, </w:t>
            </w:r>
            <w:r w:rsidRPr="004E74BD">
              <w:rPr>
                <w:rFonts w:eastAsia="Calibri"/>
                <w:lang w:eastAsia="en-US"/>
              </w:rPr>
              <w:lastRenderedPageBreak/>
              <w:t>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lastRenderedPageBreak/>
              <w:t xml:space="preserve">Статистический </w:t>
            </w:r>
            <w:r w:rsidRPr="004E74BD">
              <w:rPr>
                <w:rFonts w:eastAsia="Calibri"/>
                <w:iCs/>
                <w:lang w:eastAsia="en-US"/>
              </w:rPr>
              <w:lastRenderedPageBreak/>
              <w:t>учет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lastRenderedPageBreak/>
              <w:t xml:space="preserve">Классный </w:t>
            </w:r>
            <w:r w:rsidRPr="004E74BD">
              <w:rPr>
                <w:rFonts w:eastAsia="Calibri"/>
                <w:iCs/>
                <w:lang w:eastAsia="en-US"/>
              </w:rPr>
              <w:lastRenderedPageBreak/>
              <w:t xml:space="preserve">руководитель,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тьютор</w:t>
            </w:r>
            <w:proofErr w:type="spellEnd"/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126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lastRenderedPageBreak/>
              <w:t xml:space="preserve">Ежегодно, 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lastRenderedPageBreak/>
              <w:t>в конце учебного года</w:t>
            </w:r>
          </w:p>
        </w:tc>
      </w:tr>
      <w:tr w:rsidR="004E74BD" w:rsidRPr="004E74BD" w:rsidTr="00304CC8">
        <w:tc>
          <w:tcPr>
            <w:tcW w:w="522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lastRenderedPageBreak/>
              <w:t>5</w:t>
            </w:r>
          </w:p>
        </w:tc>
        <w:tc>
          <w:tcPr>
            <w:tcW w:w="2313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proofErr w:type="spellStart"/>
            <w:r w:rsidRPr="004E74BD">
              <w:rPr>
                <w:rFonts w:eastAsia="Calibri"/>
                <w:iCs/>
                <w:lang w:eastAsia="en-US"/>
              </w:rPr>
              <w:t>Сформированность</w:t>
            </w:r>
            <w:proofErr w:type="spellEnd"/>
            <w:r w:rsidRPr="004E74BD">
              <w:rPr>
                <w:rFonts w:eastAsia="Calibri"/>
                <w:iCs/>
                <w:lang w:eastAsia="en-US"/>
              </w:rPr>
              <w:t xml:space="preserve"> культуры здорового образа жизни; ценностное отношение к труду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Демонстрация культуры здорового образа жизни в среде образования и социальных практиках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Стабильность посещения занятий физической культурой.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Сокращения количества пропусков уроков по болезни. 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 xml:space="preserve">Соблюдение элементарных правил гигиены 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Статистический учет.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Отзыв классного руководителя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Классный руководитель,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тьютор</w:t>
            </w:r>
            <w:proofErr w:type="spellEnd"/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126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Ежегодно, 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в конце учебного года</w:t>
            </w:r>
          </w:p>
        </w:tc>
      </w:tr>
      <w:tr w:rsidR="004E74BD" w:rsidRPr="004E74BD" w:rsidTr="00304CC8">
        <w:tc>
          <w:tcPr>
            <w:tcW w:w="522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6</w:t>
            </w:r>
          </w:p>
        </w:tc>
        <w:tc>
          <w:tcPr>
            <w:tcW w:w="2313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proofErr w:type="spellStart"/>
            <w:r w:rsidRPr="004E74BD">
              <w:rPr>
                <w:rFonts w:eastAsia="Calibri"/>
                <w:iCs/>
                <w:lang w:eastAsia="en-US"/>
              </w:rPr>
              <w:t>Сформированность</w:t>
            </w:r>
            <w:proofErr w:type="spellEnd"/>
            <w:r w:rsidRPr="004E74BD">
              <w:rPr>
                <w:rFonts w:eastAsia="Calibri"/>
                <w:iCs/>
                <w:lang w:eastAsia="en-US"/>
              </w:rPr>
              <w:t xml:space="preserve"> ценностного отношения к труду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Демонстрация уважения к труду как способу самореализации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Уровень активности участи в трудовых практиках, в том числе в качестве волонтера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Отзыв классного руководителя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Классный руководитель,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тьютор</w:t>
            </w:r>
            <w:proofErr w:type="spellEnd"/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126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Ежегодно, 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в конце учебного года</w:t>
            </w:r>
          </w:p>
        </w:tc>
      </w:tr>
      <w:tr w:rsidR="004E74BD" w:rsidRPr="004E74BD" w:rsidTr="00304CC8">
        <w:tc>
          <w:tcPr>
            <w:tcW w:w="522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7</w:t>
            </w:r>
          </w:p>
        </w:tc>
        <w:tc>
          <w:tcPr>
            <w:tcW w:w="2313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proofErr w:type="spellStart"/>
            <w:r w:rsidRPr="004E74BD">
              <w:rPr>
                <w:rFonts w:eastAsia="Calibri"/>
                <w:iCs/>
                <w:lang w:eastAsia="en-US"/>
              </w:rPr>
              <w:t>Сформированность</w:t>
            </w:r>
            <w:proofErr w:type="spellEnd"/>
            <w:r w:rsidRPr="004E74BD">
              <w:rPr>
                <w:rFonts w:eastAsia="Calibri"/>
                <w:iCs/>
                <w:lang w:eastAsia="en-US"/>
              </w:rPr>
              <w:t xml:space="preserve"> основ экологической культуры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2977" w:type="dxa"/>
          </w:tcPr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lang w:eastAsia="en-US"/>
              </w:rPr>
              <w:t>Освоение понятий экологического содержания</w:t>
            </w: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</w:p>
          <w:p w:rsidR="004E74BD" w:rsidRPr="004E74BD" w:rsidRDefault="004E74BD" w:rsidP="004E74BD">
            <w:pPr>
              <w:rPr>
                <w:rFonts w:eastAsia="Calibri"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985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Опрос.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Статистический учет</w:t>
            </w:r>
          </w:p>
        </w:tc>
        <w:tc>
          <w:tcPr>
            <w:tcW w:w="2268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Преподаватель экологии или биологии совместно с классным руководителем, </w:t>
            </w:r>
            <w:proofErr w:type="spellStart"/>
            <w:r w:rsidRPr="004E74BD">
              <w:rPr>
                <w:rFonts w:eastAsia="Calibri"/>
                <w:iCs/>
                <w:lang w:eastAsia="en-US"/>
              </w:rPr>
              <w:t>тьютором</w:t>
            </w:r>
            <w:proofErr w:type="spellEnd"/>
          </w:p>
        </w:tc>
        <w:tc>
          <w:tcPr>
            <w:tcW w:w="2126" w:type="dxa"/>
          </w:tcPr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 xml:space="preserve">Ежегодно, </w:t>
            </w:r>
          </w:p>
          <w:p w:rsidR="004E74BD" w:rsidRPr="004E74BD" w:rsidRDefault="004E74BD" w:rsidP="004E74BD">
            <w:pPr>
              <w:rPr>
                <w:rFonts w:eastAsia="Calibri"/>
                <w:iCs/>
                <w:lang w:eastAsia="en-US"/>
              </w:rPr>
            </w:pPr>
            <w:r w:rsidRPr="004E74BD">
              <w:rPr>
                <w:rFonts w:eastAsia="Calibri"/>
                <w:iCs/>
                <w:lang w:eastAsia="en-US"/>
              </w:rPr>
              <w:t>в конце учебного года</w:t>
            </w:r>
          </w:p>
        </w:tc>
      </w:tr>
    </w:tbl>
    <w:p w:rsidR="004E74BD" w:rsidRPr="004E74BD" w:rsidRDefault="004E74BD" w:rsidP="004E74BD">
      <w:pPr>
        <w:spacing w:after="160"/>
      </w:pPr>
    </w:p>
    <w:p w:rsidR="004E74BD" w:rsidRPr="004E74BD" w:rsidRDefault="004E74BD" w:rsidP="004E74BD">
      <w:pPr>
        <w:spacing w:after="160"/>
        <w:sectPr w:rsidR="004E74BD" w:rsidRPr="004E74BD" w:rsidSect="003E2283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4E74BD" w:rsidRPr="004E74BD" w:rsidRDefault="004E74BD" w:rsidP="004E74BD">
      <w:pPr>
        <w:jc w:val="right"/>
        <w:rPr>
          <w:rFonts w:eastAsia="Calibri"/>
          <w:i/>
          <w:lang w:eastAsia="en-US"/>
        </w:rPr>
      </w:pPr>
      <w:r w:rsidRPr="004E74BD">
        <w:rPr>
          <w:rFonts w:eastAsia="Calibri"/>
          <w:i/>
          <w:lang w:eastAsia="en-US"/>
        </w:rPr>
        <w:lastRenderedPageBreak/>
        <w:t>Приложение 6</w:t>
      </w:r>
    </w:p>
    <w:p w:rsidR="004E74BD" w:rsidRPr="004E74BD" w:rsidRDefault="004E74BD" w:rsidP="004E74BD">
      <w:pPr>
        <w:spacing w:after="160"/>
        <w:rPr>
          <w:rFonts w:eastAsia="Calibri"/>
          <w:lang w:eastAsia="en-US"/>
        </w:rPr>
      </w:pPr>
    </w:p>
    <w:p w:rsidR="004E74BD" w:rsidRPr="004E74BD" w:rsidRDefault="004E74BD" w:rsidP="004E74BD">
      <w:pPr>
        <w:jc w:val="center"/>
        <w:rPr>
          <w:rFonts w:eastAsia="Calibri"/>
          <w:b/>
          <w:lang w:eastAsia="en-US"/>
        </w:rPr>
      </w:pPr>
      <w:r w:rsidRPr="004E74BD">
        <w:rPr>
          <w:rFonts w:eastAsia="Calibri"/>
          <w:b/>
          <w:lang w:eastAsia="en-US"/>
        </w:rPr>
        <w:t xml:space="preserve">Структура отчета о </w:t>
      </w:r>
      <w:proofErr w:type="spellStart"/>
      <w:r w:rsidRPr="004E74BD">
        <w:rPr>
          <w:rFonts w:eastAsia="Calibri"/>
          <w:b/>
          <w:lang w:eastAsia="en-US"/>
        </w:rPr>
        <w:t>самообследовании</w:t>
      </w:r>
      <w:proofErr w:type="spellEnd"/>
      <w:r w:rsidRPr="004E74BD">
        <w:rPr>
          <w:rFonts w:eastAsia="Calibri"/>
          <w:b/>
          <w:vertAlign w:val="superscript"/>
          <w:lang w:eastAsia="en-US"/>
        </w:rPr>
        <w:footnoteReference w:id="14"/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6804"/>
      </w:tblGrid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 xml:space="preserve">№ </w:t>
            </w:r>
          </w:p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>раздела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>Название</w:t>
            </w:r>
            <w:r w:rsidRPr="004E74BD">
              <w:rPr>
                <w:rFonts w:eastAsia="Calibri"/>
                <w:vertAlign w:val="superscript"/>
              </w:rPr>
              <w:footnoteReference w:id="15"/>
            </w:r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  <w:b/>
              </w:rPr>
            </w:pPr>
            <w:r w:rsidRPr="004E74BD">
              <w:rPr>
                <w:rFonts w:eastAsia="Calibri"/>
                <w:b/>
              </w:rPr>
              <w:t>Содержимое</w:t>
            </w:r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1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Общая характеристика образовательной деятельности ОО</w:t>
            </w:r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Полное наименование и контактная информация ОО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в соответствии со сведениями в уставе. 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Взаимодействие с организациями-партнерами, органами исполнительной власти.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Инновационная деятельность на уровне ФИП, РИП (при наличии)</w:t>
            </w:r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2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Система управления ОО</w:t>
            </w:r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Структура управления, включая органы коллегиального и общественного управления.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Взаимосвязь структур и органов управления</w:t>
            </w:r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3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Содержание подготовки </w:t>
            </w:r>
            <w:proofErr w:type="gramStart"/>
            <w:r w:rsidRPr="004E74BD">
              <w:rPr>
                <w:rFonts w:eastAsia="Calibri"/>
              </w:rPr>
              <w:t>обучающихся</w:t>
            </w:r>
            <w:proofErr w:type="gramEnd"/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Виды </w:t>
            </w:r>
            <w:proofErr w:type="gramStart"/>
            <w:r w:rsidRPr="004E74BD">
              <w:rPr>
                <w:rFonts w:eastAsia="Calibri"/>
              </w:rPr>
              <w:t>реализуемых</w:t>
            </w:r>
            <w:proofErr w:type="gramEnd"/>
            <w:r w:rsidRPr="004E74BD">
              <w:rPr>
                <w:rFonts w:eastAsia="Calibri"/>
              </w:rPr>
              <w:t xml:space="preserve"> ООП.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Численность </w:t>
            </w:r>
            <w:proofErr w:type="gramStart"/>
            <w:r w:rsidRPr="004E74BD">
              <w:rPr>
                <w:rFonts w:eastAsia="Calibri"/>
              </w:rPr>
              <w:t>обучающихся</w:t>
            </w:r>
            <w:proofErr w:type="gramEnd"/>
            <w:r w:rsidRPr="004E74BD">
              <w:rPr>
                <w:rFonts w:eastAsia="Calibri"/>
              </w:rPr>
              <w:t>, осваивающих ООП по уровням общего образования: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начального общего;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основного общего;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среднего общего.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Количество индивидуальных учебных планов по разным категориям обучающихся.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Направления дополнительных общеразвивающих программ.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proofErr w:type="gramStart"/>
            <w:r w:rsidRPr="004E74BD">
              <w:rPr>
                <w:rFonts w:eastAsia="Calibri"/>
              </w:rPr>
              <w:t>Количество обучающихся в объединениях дополнительного образования по каждому направлению</w:t>
            </w:r>
            <w:proofErr w:type="gramEnd"/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4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Качество подготовки </w:t>
            </w:r>
            <w:proofErr w:type="gramStart"/>
            <w:r w:rsidRPr="004E74BD">
              <w:rPr>
                <w:rFonts w:eastAsia="Calibri"/>
              </w:rPr>
              <w:t>обучающихся</w:t>
            </w:r>
            <w:proofErr w:type="gramEnd"/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Успеваемость (без двоек) и качество (четверки, пятерки).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Количество учащихся, набравших не менее </w:t>
            </w:r>
            <w:r w:rsidRPr="004E74BD">
              <w:rPr>
                <w:rFonts w:eastAsia="Calibri"/>
                <w:i/>
              </w:rPr>
              <w:t>(указать количество)</w:t>
            </w:r>
            <w:r w:rsidRPr="004E74BD">
              <w:rPr>
                <w:rFonts w:eastAsia="Calibri"/>
              </w:rPr>
              <w:t xml:space="preserve"> баллов по трем предметам ГИА.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Количество учащихся, набравших не менее </w:t>
            </w:r>
            <w:r w:rsidRPr="004E74BD">
              <w:rPr>
                <w:rFonts w:eastAsia="Calibri"/>
                <w:i/>
              </w:rPr>
              <w:t>(указать количество)</w:t>
            </w:r>
            <w:r w:rsidRPr="004E74BD">
              <w:rPr>
                <w:rFonts w:eastAsia="Calibri"/>
              </w:rPr>
              <w:t xml:space="preserve"> баллов по трем предметам ОГЭ.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Количество призеров Всероссийской олимпиады школьников (по уровням).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Количество учащихся, преодолевших установленный минимальный порог в общегородских обязательных </w:t>
            </w:r>
            <w:proofErr w:type="spellStart"/>
            <w:r w:rsidRPr="004E74BD">
              <w:rPr>
                <w:rFonts w:eastAsia="Calibri"/>
              </w:rPr>
              <w:t>метапредметных</w:t>
            </w:r>
            <w:proofErr w:type="spellEnd"/>
            <w:r w:rsidRPr="004E74BD">
              <w:rPr>
                <w:rFonts w:eastAsia="Calibri"/>
              </w:rPr>
              <w:t xml:space="preserve"> диагностиках.</w:t>
            </w:r>
          </w:p>
          <w:p w:rsidR="004E74BD" w:rsidRPr="004E74BD" w:rsidRDefault="004E74BD" w:rsidP="004E74BD">
            <w:pPr>
              <w:rPr>
                <w:rFonts w:eastAsia="Calibri"/>
                <w:i/>
              </w:rPr>
            </w:pPr>
            <w:r w:rsidRPr="004E74BD">
              <w:rPr>
                <w:rFonts w:eastAsia="Calibri"/>
                <w:i/>
                <w:iCs/>
              </w:rPr>
              <w:t>Иное</w:t>
            </w:r>
            <w:r w:rsidRPr="004E74BD">
              <w:rPr>
                <w:rFonts w:eastAsia="Calibri"/>
                <w:b/>
              </w:rPr>
              <w:t xml:space="preserve"> </w:t>
            </w:r>
            <w:r w:rsidRPr="004E74BD">
              <w:rPr>
                <w:rFonts w:eastAsia="Calibri"/>
                <w:i/>
              </w:rPr>
              <w:t>(например, итоги индивидуального учета образовательных результатов в технологии Портфолио)</w:t>
            </w:r>
            <w:r w:rsidRPr="004E74BD">
              <w:rPr>
                <w:rFonts w:eastAsia="Calibri"/>
                <w:i/>
                <w:vertAlign w:val="superscript"/>
              </w:rPr>
              <w:footnoteReference w:id="16"/>
            </w:r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5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Особенности организации учебного процесса</w:t>
            </w:r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Количество классов-комплектов.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Режим образовательной деятельности (одна/ две смены; пяти/ шестидневная неделя).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Продолжительность учебного года и каникул 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Количество </w:t>
            </w:r>
            <w:proofErr w:type="gramStart"/>
            <w:r w:rsidRPr="004E74BD">
              <w:rPr>
                <w:rFonts w:eastAsia="Calibri"/>
              </w:rPr>
              <w:t>обучающихся</w:t>
            </w:r>
            <w:proofErr w:type="gramEnd"/>
            <w:r w:rsidRPr="004E74BD">
              <w:rPr>
                <w:rFonts w:eastAsia="Calibri"/>
              </w:rPr>
              <w:t>, получающих образование: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в очно-заочной форме;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lastRenderedPageBreak/>
              <w:t>– заочной форме.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Соответствие режима учебной деятельности санитарно-гигиеническим требованиям.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Наличие ООП того или иного уровня, </w:t>
            </w:r>
            <w:proofErr w:type="gramStart"/>
            <w:r w:rsidRPr="004E74BD">
              <w:rPr>
                <w:rFonts w:eastAsia="Calibri"/>
              </w:rPr>
              <w:t>реализуемых</w:t>
            </w:r>
            <w:proofErr w:type="gramEnd"/>
            <w:r w:rsidRPr="004E74BD">
              <w:rPr>
                <w:rFonts w:eastAsia="Calibri"/>
              </w:rPr>
              <w:t xml:space="preserve"> в сетевой форме.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Количество </w:t>
            </w:r>
            <w:proofErr w:type="gramStart"/>
            <w:r w:rsidRPr="004E74BD">
              <w:rPr>
                <w:rFonts w:eastAsia="Calibri"/>
              </w:rPr>
              <w:t>обучающихся</w:t>
            </w:r>
            <w:proofErr w:type="gramEnd"/>
            <w:r w:rsidRPr="004E74BD">
              <w:rPr>
                <w:rFonts w:eastAsia="Calibri"/>
              </w:rPr>
              <w:t>, осваивающих ООП: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с применением дистанционных технологий;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– с применением электронных средств обучения</w:t>
            </w:r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lastRenderedPageBreak/>
              <w:t>6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Информация о востребованности выпускников</w:t>
            </w:r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Поступление в вузы выпускников профильных классов в соответствии с профилем.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Процент поступления в вузы, </w:t>
            </w:r>
            <w:proofErr w:type="spellStart"/>
            <w:r w:rsidRPr="004E74BD">
              <w:rPr>
                <w:rFonts w:eastAsia="Calibri"/>
              </w:rPr>
              <w:t>ссузы</w:t>
            </w:r>
            <w:proofErr w:type="spellEnd"/>
            <w:r w:rsidRPr="004E74BD">
              <w:rPr>
                <w:rFonts w:eastAsia="Calibri"/>
              </w:rPr>
              <w:t xml:space="preserve"> от общего количества выпускников.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7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Кадровое обеспечение образовательного процесса</w:t>
            </w:r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Доля педагогических работников с высшим образованием.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proofErr w:type="spellStart"/>
            <w:r w:rsidRPr="004E74BD">
              <w:rPr>
                <w:rFonts w:eastAsia="Calibri"/>
              </w:rPr>
              <w:t>Категорийность</w:t>
            </w:r>
            <w:proofErr w:type="spellEnd"/>
            <w:r w:rsidRPr="004E74BD">
              <w:rPr>
                <w:rFonts w:eastAsia="Calibri"/>
              </w:rPr>
              <w:t xml:space="preserve"> педагогических работников.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Группы педагогических работников по стажу работы.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Возрастной состав педагогических работников.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Повышение квалификации педагогических работников.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Обеспеченность педагогическими работниками неосновного назначения (педагог-психолог, социальный педагог, учитель-дефектолог) </w:t>
            </w:r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8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Учебно-методическое обеспечение образовательного процесса</w:t>
            </w:r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Соответствие используемых учебников федеральному перечню. 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9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Приложение 2 к Положению о ВСОКО (разделы 1–2)</w:t>
            </w:r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10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Материально-техническая база ОО</w:t>
            </w:r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Приложение 2 к Положению о ВСОКО (разделы 3–4) </w:t>
            </w:r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11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Функционирование ВСОКО</w:t>
            </w:r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Положение о ВСОКО</w:t>
            </w:r>
          </w:p>
        </w:tc>
      </w:tr>
      <w:tr w:rsidR="004E74BD" w:rsidRPr="004E74BD" w:rsidTr="00304CC8">
        <w:tc>
          <w:tcPr>
            <w:tcW w:w="817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12</w:t>
            </w:r>
          </w:p>
        </w:tc>
        <w:tc>
          <w:tcPr>
            <w:tcW w:w="2552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Анализ показателей деятельности ОО, подлежащей </w:t>
            </w:r>
            <w:proofErr w:type="spellStart"/>
            <w:r w:rsidRPr="004E74BD">
              <w:rPr>
                <w:rFonts w:eastAsia="Calibri"/>
              </w:rPr>
              <w:t>самообследованию</w:t>
            </w:r>
            <w:proofErr w:type="spellEnd"/>
          </w:p>
        </w:tc>
        <w:tc>
          <w:tcPr>
            <w:tcW w:w="6804" w:type="dxa"/>
          </w:tcPr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Аналитическая текстовая часть, содержащая качественную оценку показателей, включая их сравнение с показателями предыдущего года/ нескольких лет.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>Констатация точек роста и управленческих решений, которые их обеспечили. Объяснение причин отрицательной динамики по отдельным показателям (если она есть).</w:t>
            </w:r>
          </w:p>
          <w:p w:rsidR="004E74BD" w:rsidRPr="004E74BD" w:rsidRDefault="004E74BD" w:rsidP="004E74BD">
            <w:pPr>
              <w:rPr>
                <w:rFonts w:eastAsia="Calibri"/>
              </w:rPr>
            </w:pPr>
            <w:r w:rsidRPr="004E74BD">
              <w:rPr>
                <w:rFonts w:eastAsia="Calibri"/>
              </w:rPr>
              <w:t xml:space="preserve">Общий вывод о результатах </w:t>
            </w:r>
            <w:proofErr w:type="spellStart"/>
            <w:r w:rsidRPr="004E74BD">
              <w:rPr>
                <w:rFonts w:eastAsia="Calibri"/>
              </w:rPr>
              <w:t>самообследования</w:t>
            </w:r>
            <w:proofErr w:type="spellEnd"/>
          </w:p>
        </w:tc>
      </w:tr>
    </w:tbl>
    <w:p w:rsidR="004E74BD" w:rsidRPr="004E74BD" w:rsidRDefault="004E74BD" w:rsidP="004E74BD">
      <w:pPr>
        <w:tabs>
          <w:tab w:val="left" w:pos="4345"/>
        </w:tabs>
        <w:rPr>
          <w:rFonts w:eastAsia="Calibri"/>
          <w:sz w:val="22"/>
          <w:szCs w:val="22"/>
          <w:lang w:eastAsia="en-US"/>
        </w:rPr>
      </w:pPr>
      <w:r w:rsidRPr="004E74BD">
        <w:rPr>
          <w:rFonts w:eastAsia="Calibri"/>
          <w:sz w:val="22"/>
          <w:szCs w:val="22"/>
          <w:lang w:eastAsia="en-US"/>
        </w:rPr>
        <w:tab/>
      </w:r>
    </w:p>
    <w:p w:rsidR="004E74BD" w:rsidRPr="004E74BD" w:rsidRDefault="004E74BD" w:rsidP="004E74BD">
      <w:pPr>
        <w:tabs>
          <w:tab w:val="left" w:pos="2705"/>
        </w:tabs>
        <w:spacing w:after="160"/>
        <w:rPr>
          <w:rFonts w:ascii="Calibri" w:eastAsia="Calibri" w:hAnsi="Calibri"/>
          <w:sz w:val="22"/>
          <w:szCs w:val="22"/>
          <w:lang w:eastAsia="en-US"/>
        </w:rPr>
      </w:pPr>
      <w:r w:rsidRPr="004E74BD">
        <w:rPr>
          <w:rFonts w:ascii="Calibri" w:eastAsia="Calibri" w:hAnsi="Calibri"/>
          <w:sz w:val="22"/>
          <w:szCs w:val="22"/>
          <w:lang w:eastAsia="en-US"/>
        </w:rPr>
        <w:tab/>
      </w:r>
    </w:p>
    <w:p w:rsidR="004E74BD" w:rsidRPr="004E74BD" w:rsidRDefault="004E74BD" w:rsidP="003B0D10">
      <w:pPr>
        <w:spacing w:after="160"/>
        <w:rPr>
          <w:rFonts w:eastAsia="Calibri"/>
          <w:lang w:eastAsia="en-US"/>
        </w:rPr>
      </w:pPr>
    </w:p>
    <w:sectPr w:rsidR="004E74BD" w:rsidRPr="004E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3EA" w:rsidRDefault="003F13EA" w:rsidP="004E74BD">
      <w:r>
        <w:separator/>
      </w:r>
    </w:p>
  </w:endnote>
  <w:endnote w:type="continuationSeparator" w:id="0">
    <w:p w:rsidR="003F13EA" w:rsidRDefault="003F13EA" w:rsidP="004E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3EA" w:rsidRDefault="003F13EA" w:rsidP="004E74BD">
      <w:r>
        <w:separator/>
      </w:r>
    </w:p>
  </w:footnote>
  <w:footnote w:type="continuationSeparator" w:id="0">
    <w:p w:rsidR="003F13EA" w:rsidRDefault="003F13EA" w:rsidP="004E74BD">
      <w:r>
        <w:continuationSeparator/>
      </w:r>
    </w:p>
  </w:footnote>
  <w:footnote w:id="1">
    <w:p w:rsidR="004E74BD" w:rsidRPr="002B77C8" w:rsidRDefault="004E74BD" w:rsidP="004E74BD">
      <w:pPr>
        <w:pStyle w:val="a3"/>
        <w:spacing w:line="360" w:lineRule="auto"/>
        <w:jc w:val="both"/>
        <w:rPr>
          <w:rFonts w:ascii="Times New Roman" w:hAnsi="Times New Roman"/>
        </w:rPr>
      </w:pPr>
      <w:r w:rsidRPr="002B77C8">
        <w:rPr>
          <w:rStyle w:val="a5"/>
          <w:rFonts w:ascii="Times New Roman" w:hAnsi="Times New Roman"/>
        </w:rPr>
        <w:footnoteRef/>
      </w:r>
      <w:r w:rsidRPr="002B77C8">
        <w:rPr>
          <w:rFonts w:ascii="Times New Roman" w:hAnsi="Times New Roman"/>
        </w:rPr>
        <w:t xml:space="preserve"> Дополните перечень нормативными правовыми документами по оценке качества в вашем регионе.</w:t>
      </w:r>
    </w:p>
  </w:footnote>
  <w:footnote w:id="2">
    <w:p w:rsidR="004E74BD" w:rsidRPr="007D6777" w:rsidRDefault="004E74BD" w:rsidP="004E74BD">
      <w:pPr>
        <w:pStyle w:val="10VREZ-txt"/>
        <w:spacing w:line="360" w:lineRule="auto"/>
        <w:jc w:val="both"/>
        <w:rPr>
          <w:rFonts w:ascii="Calibri" w:hAnsi="Calibri"/>
        </w:rPr>
      </w:pPr>
      <w:r w:rsidRPr="002B77C8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2B77C8">
        <w:rPr>
          <w:rFonts w:ascii="Times New Roman" w:hAnsi="Times New Roman" w:cs="Times New Roman"/>
          <w:sz w:val="20"/>
          <w:szCs w:val="20"/>
        </w:rPr>
        <w:t xml:space="preserve"> Проконтролируйте, чтобы ВСОКО соотносилась с положением о текущем контроле и промежуточной аттестации, которое обязательно проверит </w:t>
      </w:r>
      <w:proofErr w:type="spellStart"/>
      <w:r w:rsidRPr="002B77C8">
        <w:rPr>
          <w:rFonts w:ascii="Times New Roman" w:hAnsi="Times New Roman" w:cs="Times New Roman"/>
          <w:sz w:val="20"/>
          <w:szCs w:val="20"/>
        </w:rPr>
        <w:t>Рособрнадзор</w:t>
      </w:r>
      <w:proofErr w:type="spellEnd"/>
      <w:r w:rsidRPr="002B77C8">
        <w:rPr>
          <w:rFonts w:ascii="Times New Roman" w:hAnsi="Times New Roman" w:cs="Times New Roman"/>
          <w:sz w:val="20"/>
          <w:szCs w:val="20"/>
        </w:rPr>
        <w:t>.</w:t>
      </w:r>
    </w:p>
  </w:footnote>
  <w:footnote w:id="3">
    <w:p w:rsidR="004E74BD" w:rsidRPr="002B77C8" w:rsidRDefault="004E74BD" w:rsidP="004E74BD">
      <w:pPr>
        <w:pStyle w:val="a3"/>
        <w:spacing w:line="360" w:lineRule="auto"/>
        <w:jc w:val="both"/>
        <w:rPr>
          <w:rFonts w:ascii="Times New Roman" w:hAnsi="Times New Roman"/>
        </w:rPr>
      </w:pPr>
      <w:r w:rsidRPr="002B77C8">
        <w:rPr>
          <w:rFonts w:ascii="Times New Roman" w:hAnsi="Times New Roman"/>
        </w:rPr>
        <w:footnoteRef/>
      </w:r>
      <w:r w:rsidRPr="002B77C8">
        <w:rPr>
          <w:rFonts w:ascii="Times New Roman" w:hAnsi="Times New Roman"/>
        </w:rPr>
        <w:t xml:space="preserve"> </w:t>
      </w:r>
      <w:r w:rsidRPr="002B77C8">
        <w:rPr>
          <w:rFonts w:ascii="Times New Roman" w:hAnsi="Times New Roman"/>
          <w:color w:val="000000"/>
          <w:shd w:val="clear" w:color="auto" w:fill="FFFFFF"/>
        </w:rPr>
        <w:t>Учитывайте, что ФКГОС действует до 2022 года, пока полностью не введут ФГОС, если нет дополнительных распоряжений на уровне региона.</w:t>
      </w:r>
    </w:p>
  </w:footnote>
  <w:footnote w:id="4">
    <w:p w:rsidR="004E74BD" w:rsidRPr="000A5B7D" w:rsidRDefault="004E74BD" w:rsidP="004E74BD">
      <w:pPr>
        <w:pStyle w:val="a3"/>
        <w:jc w:val="both"/>
        <w:rPr>
          <w:rFonts w:ascii="Times New Roman" w:hAnsi="Times New Roman"/>
        </w:rPr>
      </w:pPr>
      <w:r w:rsidRPr="000A5B7D">
        <w:rPr>
          <w:rStyle w:val="a5"/>
          <w:rFonts w:ascii="Times New Roman" w:hAnsi="Times New Roman"/>
        </w:rPr>
        <w:footnoteRef/>
      </w:r>
      <w:r w:rsidRPr="000A5B7D">
        <w:rPr>
          <w:rFonts w:ascii="Times New Roman" w:hAnsi="Times New Roman"/>
        </w:rPr>
        <w:t xml:space="preserve"> Название программы соответствует новым редакциям ФГОС.</w:t>
      </w:r>
    </w:p>
  </w:footnote>
  <w:footnote w:id="5">
    <w:p w:rsidR="004E74BD" w:rsidRPr="00AC198E" w:rsidRDefault="004E74BD" w:rsidP="004E74BD">
      <w:pPr>
        <w:pStyle w:val="10VREZ-tx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B7D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0A5B7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Вы можете связать </w:t>
      </w:r>
      <w:r w:rsidRPr="000A5B7D">
        <w:rPr>
          <w:rFonts w:ascii="Times New Roman" w:hAnsi="Times New Roman" w:cs="Times New Roman"/>
          <w:sz w:val="20"/>
          <w:szCs w:val="20"/>
        </w:rPr>
        <w:t>оценку программ с оценкой результатов учеников по всей школе и качеством результатов каждого обучающегося.</w:t>
      </w:r>
    </w:p>
  </w:footnote>
  <w:footnote w:id="6">
    <w:p w:rsidR="004E74BD" w:rsidRDefault="004E74BD" w:rsidP="004E74BD">
      <w:pPr>
        <w:pStyle w:val="a3"/>
      </w:pPr>
      <w:r>
        <w:rPr>
          <w:rStyle w:val="a5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вы можете выбрать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  <w:footnote w:id="7">
    <w:p w:rsidR="004E74BD" w:rsidRPr="00FF359E" w:rsidRDefault="004E74BD" w:rsidP="004E74BD">
      <w:pPr>
        <w:pStyle w:val="a3"/>
        <w:jc w:val="both"/>
        <w:rPr>
          <w:rFonts w:ascii="Times New Roman" w:hAnsi="Times New Roman"/>
        </w:rPr>
      </w:pPr>
      <w:r w:rsidRPr="00FF359E">
        <w:rPr>
          <w:rStyle w:val="a5"/>
          <w:rFonts w:ascii="Times New Roman" w:hAnsi="Times New Roman"/>
        </w:rPr>
        <w:footnoteRef/>
      </w:r>
      <w:r w:rsidRPr="00FF359E">
        <w:rPr>
          <w:rFonts w:ascii="Times New Roman" w:hAnsi="Times New Roman"/>
        </w:rPr>
        <w:t xml:space="preserve"> Связка «чел./%» предполагает фактическое количество человек и их долю к общему количеству педагогических работников, задействованных в реализации ООП того или иного уровня общего образования.</w:t>
      </w:r>
    </w:p>
  </w:footnote>
  <w:footnote w:id="8">
    <w:p w:rsidR="004E74BD" w:rsidRPr="00FF359E" w:rsidRDefault="004E74BD" w:rsidP="004E74BD">
      <w:pPr>
        <w:pStyle w:val="a3"/>
        <w:jc w:val="both"/>
        <w:rPr>
          <w:rFonts w:ascii="Times New Roman" w:hAnsi="Times New Roman"/>
        </w:rPr>
      </w:pPr>
      <w:r w:rsidRPr="00FF359E">
        <w:rPr>
          <w:rStyle w:val="a5"/>
          <w:rFonts w:ascii="Times New Roman" w:hAnsi="Times New Roman"/>
        </w:rPr>
        <w:footnoteRef/>
      </w:r>
      <w:r w:rsidRPr="00FF359E">
        <w:rPr>
          <w:rFonts w:ascii="Times New Roman" w:hAnsi="Times New Roman"/>
        </w:rPr>
        <w:t xml:space="preserve"> Конечный состав параметров в группе «кадровые условия» определяет школа в зависимости от требований к педагогическим работникам, порядка аттестации педагогических работников и системы стимулирующих выплат в школе.</w:t>
      </w:r>
    </w:p>
  </w:footnote>
  <w:footnote w:id="9">
    <w:p w:rsidR="004E74BD" w:rsidRPr="00974086" w:rsidRDefault="004E74BD" w:rsidP="004E74BD">
      <w:pPr>
        <w:pStyle w:val="a3"/>
        <w:jc w:val="both"/>
        <w:rPr>
          <w:rFonts w:ascii="Times New Roman" w:hAnsi="Times New Roman"/>
        </w:rPr>
      </w:pPr>
      <w:r w:rsidRPr="00974086">
        <w:rPr>
          <w:rStyle w:val="a5"/>
          <w:rFonts w:ascii="Times New Roman" w:hAnsi="Times New Roman"/>
        </w:rPr>
        <w:footnoteRef/>
      </w:r>
      <w:r w:rsidRPr="00974086">
        <w:rPr>
          <w:rFonts w:ascii="Times New Roman" w:hAnsi="Times New Roman"/>
        </w:rPr>
        <w:t xml:space="preserve"> Конечный перечень параметров по группе «материально-технические условия» определяется Программой развития школы.</w:t>
      </w:r>
    </w:p>
  </w:footnote>
  <w:footnote w:id="10">
    <w:p w:rsidR="004E74BD" w:rsidRPr="00974086" w:rsidRDefault="004E74BD" w:rsidP="004E74BD">
      <w:pPr>
        <w:pStyle w:val="a3"/>
        <w:jc w:val="both"/>
        <w:rPr>
          <w:rFonts w:ascii="Times New Roman" w:hAnsi="Times New Roman"/>
        </w:rPr>
      </w:pPr>
      <w:r w:rsidRPr="00C93467">
        <w:rPr>
          <w:rStyle w:val="a5"/>
          <w:rFonts w:ascii="Times New Roman" w:hAnsi="Times New Roman"/>
        </w:rPr>
        <w:footnoteRef/>
      </w:r>
      <w:r w:rsidRPr="00C93467">
        <w:rPr>
          <w:rFonts w:ascii="Times New Roman" w:hAnsi="Times New Roman"/>
        </w:rPr>
        <w:t xml:space="preserve"> В регионах, где не рекомендовано примен</w:t>
      </w:r>
      <w:r>
        <w:rPr>
          <w:rFonts w:ascii="Times New Roman" w:hAnsi="Times New Roman"/>
        </w:rPr>
        <w:t>ять</w:t>
      </w:r>
      <w:r w:rsidRPr="00C93467">
        <w:rPr>
          <w:rFonts w:ascii="Times New Roman" w:hAnsi="Times New Roman"/>
        </w:rPr>
        <w:t xml:space="preserve"> показател</w:t>
      </w:r>
      <w:r>
        <w:rPr>
          <w:rFonts w:ascii="Times New Roman" w:hAnsi="Times New Roman"/>
        </w:rPr>
        <w:t>ь</w:t>
      </w:r>
      <w:r w:rsidRPr="00C93467">
        <w:rPr>
          <w:rFonts w:ascii="Times New Roman" w:hAnsi="Times New Roman"/>
        </w:rPr>
        <w:t xml:space="preserve"> «средний бал», </w:t>
      </w:r>
      <w:r>
        <w:rPr>
          <w:rFonts w:ascii="Times New Roman" w:hAnsi="Times New Roman"/>
        </w:rPr>
        <w:t xml:space="preserve">можно </w:t>
      </w:r>
      <w:r w:rsidRPr="00C93467">
        <w:rPr>
          <w:rFonts w:ascii="Times New Roman" w:hAnsi="Times New Roman"/>
        </w:rPr>
        <w:t>замен</w:t>
      </w:r>
      <w:r>
        <w:rPr>
          <w:rFonts w:ascii="Times New Roman" w:hAnsi="Times New Roman"/>
        </w:rPr>
        <w:t xml:space="preserve">ить его </w:t>
      </w:r>
      <w:r w:rsidRPr="00C93467">
        <w:rPr>
          <w:rFonts w:ascii="Times New Roman" w:hAnsi="Times New Roman"/>
        </w:rPr>
        <w:t>на показатель «численность / удельный вес численности выпускников, набравших по итогам трех экзаменов не менее … баллов».</w:t>
      </w:r>
    </w:p>
  </w:footnote>
  <w:footnote w:id="11">
    <w:p w:rsidR="004E74BD" w:rsidRPr="009818C3" w:rsidRDefault="004E74BD" w:rsidP="004E74BD">
      <w:pPr>
        <w:pStyle w:val="a3"/>
        <w:rPr>
          <w:rFonts w:ascii="Times New Roman" w:hAnsi="Times New Roman"/>
        </w:rPr>
      </w:pPr>
      <w:r w:rsidRPr="009818C3">
        <w:rPr>
          <w:rStyle w:val="a5"/>
          <w:rFonts w:ascii="Times New Roman" w:hAnsi="Times New Roman"/>
        </w:rPr>
        <w:footnoteRef/>
      </w:r>
      <w:r w:rsidRPr="009818C3">
        <w:rPr>
          <w:rFonts w:ascii="Times New Roman" w:hAnsi="Times New Roman"/>
        </w:rPr>
        <w:t xml:space="preserve"> Параметры оценки представлены нарастающим итогом по отношению к предыдущему уровню общего образования.</w:t>
      </w:r>
    </w:p>
  </w:footnote>
  <w:footnote w:id="12">
    <w:p w:rsidR="004E74BD" w:rsidRDefault="004E74BD" w:rsidP="004E74BD">
      <w:pPr>
        <w:pStyle w:val="a3"/>
      </w:pPr>
      <w:r w:rsidRPr="009818C3">
        <w:rPr>
          <w:rStyle w:val="a5"/>
          <w:rFonts w:ascii="Times New Roman" w:hAnsi="Times New Roman"/>
        </w:rPr>
        <w:footnoteRef/>
      </w:r>
      <w:r w:rsidRPr="009818C3">
        <w:rPr>
          <w:rFonts w:ascii="Times New Roman" w:hAnsi="Times New Roman"/>
        </w:rPr>
        <w:t xml:space="preserve"> </w:t>
      </w:r>
      <w:proofErr w:type="spellStart"/>
      <w:r w:rsidRPr="009818C3">
        <w:rPr>
          <w:rFonts w:ascii="Times New Roman" w:hAnsi="Times New Roman"/>
        </w:rPr>
        <w:t>Метапредметные</w:t>
      </w:r>
      <w:proofErr w:type="spellEnd"/>
      <w:r w:rsidRPr="009818C3">
        <w:rPr>
          <w:rFonts w:ascii="Times New Roman" w:hAnsi="Times New Roman"/>
        </w:rPr>
        <w:t xml:space="preserve"> термины представлены нарастающим итогом по отношению к предыдущему уровню общего образования.</w:t>
      </w:r>
    </w:p>
  </w:footnote>
  <w:footnote w:id="13">
    <w:p w:rsidR="004E74BD" w:rsidRDefault="004E74BD" w:rsidP="004E74BD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Результаты мониторинга дополните </w:t>
      </w:r>
      <w:r w:rsidRPr="00D266A3">
        <w:rPr>
          <w:rFonts w:ascii="Times New Roman" w:hAnsi="Times New Roman"/>
          <w:iCs/>
          <w:sz w:val="24"/>
          <w:szCs w:val="24"/>
        </w:rPr>
        <w:t xml:space="preserve">справкой о </w:t>
      </w:r>
      <w:r>
        <w:rPr>
          <w:rFonts w:ascii="Times New Roman" w:hAnsi="Times New Roman"/>
          <w:iCs/>
          <w:sz w:val="24"/>
          <w:szCs w:val="24"/>
        </w:rPr>
        <w:t xml:space="preserve">занятости обучающихся во </w:t>
      </w:r>
      <w:r w:rsidRPr="00D266A3">
        <w:rPr>
          <w:rFonts w:ascii="Times New Roman" w:hAnsi="Times New Roman"/>
          <w:iCs/>
          <w:sz w:val="24"/>
          <w:szCs w:val="24"/>
        </w:rPr>
        <w:t xml:space="preserve">внеурочных </w:t>
      </w:r>
      <w:r>
        <w:rPr>
          <w:rFonts w:ascii="Times New Roman" w:hAnsi="Times New Roman"/>
          <w:iCs/>
          <w:sz w:val="24"/>
          <w:szCs w:val="24"/>
        </w:rPr>
        <w:t xml:space="preserve">деятельности </w:t>
      </w:r>
      <w:r w:rsidRPr="00D266A3">
        <w:rPr>
          <w:rFonts w:ascii="Times New Roman" w:hAnsi="Times New Roman"/>
          <w:iCs/>
          <w:sz w:val="24"/>
          <w:szCs w:val="24"/>
        </w:rPr>
        <w:t>(студии, клубы, мастерские), а также справкой о школьной системе дополнительного образования и (или) о системе учета занятости учащихся в организациях дополнительного образования детей.</w:t>
      </w:r>
    </w:p>
  </w:footnote>
  <w:footnote w:id="14">
    <w:p w:rsidR="004E74BD" w:rsidRPr="000B6F71" w:rsidRDefault="004E74BD" w:rsidP="004E74BD">
      <w:pPr>
        <w:pStyle w:val="a3"/>
        <w:jc w:val="both"/>
        <w:rPr>
          <w:rFonts w:ascii="Times New Roman" w:hAnsi="Times New Roman"/>
          <w:bCs/>
        </w:rPr>
      </w:pPr>
      <w:r w:rsidRPr="000B6F71">
        <w:rPr>
          <w:rStyle w:val="a5"/>
          <w:rFonts w:ascii="Times New Roman" w:hAnsi="Times New Roman"/>
        </w:rPr>
        <w:footnoteRef/>
      </w:r>
      <w:r w:rsidRPr="000B6F71">
        <w:rPr>
          <w:rFonts w:ascii="Times New Roman" w:hAnsi="Times New Roman"/>
        </w:rPr>
        <w:t xml:space="preserve"> С учетом и на основании показателей эффективности деятельности организации, подлежащей </w:t>
      </w:r>
      <w:proofErr w:type="spellStart"/>
      <w:r w:rsidRPr="000B6F71">
        <w:rPr>
          <w:rFonts w:ascii="Times New Roman" w:hAnsi="Times New Roman"/>
        </w:rPr>
        <w:t>самообследованию</w:t>
      </w:r>
      <w:proofErr w:type="spellEnd"/>
      <w:r w:rsidRPr="000B6F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</w:t>
      </w:r>
      <w:r w:rsidRPr="000B6F71">
        <w:rPr>
          <w:rFonts w:ascii="Times New Roman" w:hAnsi="Times New Roman"/>
          <w:bCs/>
        </w:rPr>
        <w:t xml:space="preserve"> приказ</w:t>
      </w:r>
      <w:r>
        <w:rPr>
          <w:rFonts w:ascii="Times New Roman" w:hAnsi="Times New Roman"/>
          <w:bCs/>
        </w:rPr>
        <w:t>у</w:t>
      </w:r>
      <w:r w:rsidRPr="000B6F71">
        <w:rPr>
          <w:rFonts w:ascii="Times New Roman" w:hAnsi="Times New Roman"/>
          <w:bCs/>
        </w:rPr>
        <w:t xml:space="preserve"> </w:t>
      </w:r>
      <w:proofErr w:type="spellStart"/>
      <w:r w:rsidRPr="000B6F71">
        <w:rPr>
          <w:rFonts w:ascii="Times New Roman" w:hAnsi="Times New Roman"/>
          <w:bCs/>
        </w:rPr>
        <w:t>Минобрнауки</w:t>
      </w:r>
      <w:proofErr w:type="spellEnd"/>
      <w:r w:rsidRPr="000B6F71">
        <w:rPr>
          <w:rFonts w:ascii="Times New Roman" w:hAnsi="Times New Roman"/>
          <w:bCs/>
        </w:rPr>
        <w:t xml:space="preserve"> России от 10.12.2013 № 1324</w:t>
      </w:r>
      <w:r>
        <w:rPr>
          <w:rFonts w:ascii="Times New Roman" w:hAnsi="Times New Roman"/>
          <w:bCs/>
        </w:rPr>
        <w:t>.</w:t>
      </w:r>
    </w:p>
  </w:footnote>
  <w:footnote w:id="15">
    <w:p w:rsidR="004E74BD" w:rsidRPr="000B6F71" w:rsidRDefault="004E74BD" w:rsidP="004E74BD">
      <w:pPr>
        <w:pStyle w:val="a3"/>
        <w:jc w:val="both"/>
        <w:rPr>
          <w:rFonts w:ascii="Times New Roman" w:hAnsi="Times New Roman"/>
        </w:rPr>
      </w:pPr>
      <w:r w:rsidRPr="000B6F71">
        <w:rPr>
          <w:rStyle w:val="a5"/>
          <w:rFonts w:ascii="Times New Roman" w:hAnsi="Times New Roman"/>
        </w:rPr>
        <w:footnoteRef/>
      </w:r>
      <w:r w:rsidRPr="000B6F71">
        <w:rPr>
          <w:rFonts w:ascii="Times New Roman" w:hAnsi="Times New Roman"/>
        </w:rPr>
        <w:t xml:space="preserve"> В соответствии с приказом </w:t>
      </w:r>
      <w:proofErr w:type="spellStart"/>
      <w:r w:rsidRPr="000B6F71">
        <w:rPr>
          <w:rFonts w:ascii="Times New Roman" w:hAnsi="Times New Roman"/>
        </w:rPr>
        <w:t>Минобрнауки</w:t>
      </w:r>
      <w:proofErr w:type="spellEnd"/>
      <w:r w:rsidRPr="000B6F71">
        <w:rPr>
          <w:rFonts w:ascii="Times New Roman" w:hAnsi="Times New Roman"/>
        </w:rPr>
        <w:t xml:space="preserve"> России </w:t>
      </w:r>
      <w:r>
        <w:rPr>
          <w:rFonts w:ascii="Times New Roman" w:hAnsi="Times New Roman"/>
        </w:rPr>
        <w:t>от 14.06.2013</w:t>
      </w:r>
      <w:r w:rsidRPr="000B6F71">
        <w:rPr>
          <w:rFonts w:ascii="Times New Roman" w:hAnsi="Times New Roman"/>
        </w:rPr>
        <w:t xml:space="preserve"> № 462</w:t>
      </w:r>
      <w:r>
        <w:rPr>
          <w:rFonts w:ascii="Times New Roman" w:hAnsi="Times New Roman"/>
        </w:rPr>
        <w:t>.</w:t>
      </w:r>
    </w:p>
  </w:footnote>
  <w:footnote w:id="16">
    <w:p w:rsidR="004E74BD" w:rsidRDefault="004E74BD" w:rsidP="004E74BD">
      <w:pPr>
        <w:pStyle w:val="a3"/>
        <w:jc w:val="both"/>
      </w:pPr>
      <w:r w:rsidRPr="000B6F71">
        <w:rPr>
          <w:rStyle w:val="a5"/>
          <w:rFonts w:ascii="Times New Roman" w:hAnsi="Times New Roman"/>
        </w:rPr>
        <w:footnoteRef/>
      </w:r>
      <w:r w:rsidRPr="000B6F71">
        <w:rPr>
          <w:rFonts w:ascii="Times New Roman" w:hAnsi="Times New Roman"/>
        </w:rPr>
        <w:t xml:space="preserve"> Раздел включается в отчет о </w:t>
      </w:r>
      <w:proofErr w:type="spellStart"/>
      <w:r w:rsidRPr="000B6F71">
        <w:rPr>
          <w:rFonts w:ascii="Times New Roman" w:hAnsi="Times New Roman"/>
        </w:rPr>
        <w:t>самообследовании</w:t>
      </w:r>
      <w:proofErr w:type="spellEnd"/>
      <w:r w:rsidRPr="000B6F71">
        <w:rPr>
          <w:rFonts w:ascii="Times New Roman" w:hAnsi="Times New Roman"/>
        </w:rPr>
        <w:t xml:space="preserve"> по решению ОО.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49"/>
    <w:rsid w:val="000B4CBA"/>
    <w:rsid w:val="003B0D10"/>
    <w:rsid w:val="003F13EA"/>
    <w:rsid w:val="004E74BD"/>
    <w:rsid w:val="00586F83"/>
    <w:rsid w:val="005B7029"/>
    <w:rsid w:val="00655B49"/>
    <w:rsid w:val="00833E41"/>
    <w:rsid w:val="00AA0B12"/>
    <w:rsid w:val="00C13EBD"/>
    <w:rsid w:val="00C3637A"/>
    <w:rsid w:val="00D0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2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7029"/>
    <w:pPr>
      <w:keepNext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5B7029"/>
    <w:pPr>
      <w:keepNext/>
      <w:jc w:val="both"/>
      <w:outlineLvl w:val="1"/>
    </w:pPr>
    <w:rPr>
      <w:rFonts w:ascii="Monotype Corsiva" w:hAnsi="Monotype Corsiva"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E74BD"/>
    <w:rPr>
      <w:rFonts w:ascii="Calibri" w:eastAsia="Calibri" w:hAnsi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4E74BD"/>
    <w:rPr>
      <w:rFonts w:ascii="Calibri" w:eastAsia="Calibri" w:hAnsi="Calibri"/>
      <w:lang w:val="x-none" w:eastAsia="x-none"/>
    </w:rPr>
  </w:style>
  <w:style w:type="character" w:styleId="a5">
    <w:name w:val="footnote reference"/>
    <w:uiPriority w:val="99"/>
    <w:semiHidden/>
    <w:unhideWhenUsed/>
    <w:rsid w:val="004E74BD"/>
    <w:rPr>
      <w:vertAlign w:val="superscript"/>
    </w:rPr>
  </w:style>
  <w:style w:type="paragraph" w:customStyle="1" w:styleId="10VREZ-txt">
    <w:name w:val="10VREZ-txt"/>
    <w:basedOn w:val="a"/>
    <w:uiPriority w:val="99"/>
    <w:rsid w:val="004E74BD"/>
    <w:pPr>
      <w:autoSpaceDE w:val="0"/>
      <w:autoSpaceDN w:val="0"/>
      <w:adjustRightInd w:val="0"/>
      <w:spacing w:line="288" w:lineRule="auto"/>
      <w:textAlignment w:val="center"/>
    </w:pPr>
    <w:rPr>
      <w:rFonts w:ascii="CenturySchlbkCyr" w:eastAsia="Calibri" w:hAnsi="CenturySchlbkCyr" w:cs="CenturySchlbkCyr"/>
      <w:color w:val="000000"/>
      <w:spacing w:val="-2"/>
      <w:sz w:val="18"/>
      <w:szCs w:val="18"/>
      <w:u w:color="000000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4E74BD"/>
  </w:style>
  <w:style w:type="table" w:styleId="a6">
    <w:name w:val="Table Grid"/>
    <w:basedOn w:val="a1"/>
    <w:uiPriority w:val="59"/>
    <w:rsid w:val="004E74B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E74B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E74BD"/>
    <w:rPr>
      <w:rFonts w:ascii="Tahoma" w:eastAsiaTheme="minorHAnsi" w:hAnsi="Tahoma" w:cs="Tahoma"/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4E7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4E74BD"/>
  </w:style>
  <w:style w:type="numbering" w:customStyle="1" w:styleId="111">
    <w:name w:val="Нет списка111"/>
    <w:next w:val="a2"/>
    <w:uiPriority w:val="99"/>
    <w:semiHidden/>
    <w:unhideWhenUsed/>
    <w:rsid w:val="004E74BD"/>
  </w:style>
  <w:style w:type="table" w:customStyle="1" w:styleId="21">
    <w:name w:val="Сетка таблицы2"/>
    <w:basedOn w:val="a1"/>
    <w:next w:val="a6"/>
    <w:uiPriority w:val="59"/>
    <w:rsid w:val="004E74BD"/>
    <w:rPr>
      <w:rFonts w:ascii="Calibri" w:eastAsia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E74B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E74BD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4E74BD"/>
    <w:rPr>
      <w:rFonts w:ascii="Calibri" w:eastAsia="Calibri" w:hAnsi="Calibri"/>
      <w:lang w:val="x-none" w:eastAsia="x-none"/>
    </w:rPr>
  </w:style>
  <w:style w:type="paragraph" w:styleId="ac">
    <w:name w:val="footer"/>
    <w:basedOn w:val="a"/>
    <w:link w:val="ad"/>
    <w:uiPriority w:val="99"/>
    <w:unhideWhenUsed/>
    <w:rsid w:val="004E74BD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4E74BD"/>
    <w:rPr>
      <w:rFonts w:ascii="Calibri" w:eastAsia="Calibri" w:hAnsi="Calibri"/>
      <w:lang w:val="x-none" w:eastAsia="x-none"/>
    </w:rPr>
  </w:style>
  <w:style w:type="character" w:styleId="ae">
    <w:name w:val="annotation reference"/>
    <w:uiPriority w:val="99"/>
    <w:semiHidden/>
    <w:unhideWhenUsed/>
    <w:rsid w:val="004E74B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E74BD"/>
    <w:pPr>
      <w:spacing w:after="20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E74BD"/>
    <w:rPr>
      <w:rFonts w:ascii="Calibri" w:eastAsia="Calibri" w:hAnsi="Calibri"/>
      <w:lang w:val="x-none" w:eastAsia="x-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E74B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E74BD"/>
    <w:rPr>
      <w:rFonts w:ascii="Calibri" w:eastAsia="Calibri" w:hAnsi="Calibri"/>
      <w:b/>
      <w:bCs/>
      <w:lang w:val="x-none" w:eastAsia="x-none"/>
    </w:rPr>
  </w:style>
  <w:style w:type="paragraph" w:styleId="af3">
    <w:name w:val="Revision"/>
    <w:hidden/>
    <w:uiPriority w:val="99"/>
    <w:semiHidden/>
    <w:rsid w:val="004E74BD"/>
    <w:rPr>
      <w:rFonts w:ascii="Calibri" w:eastAsia="Calibri" w:hAnsi="Calibri"/>
      <w:sz w:val="22"/>
      <w:szCs w:val="22"/>
    </w:rPr>
  </w:style>
  <w:style w:type="character" w:styleId="af4">
    <w:name w:val="Hyperlink"/>
    <w:uiPriority w:val="99"/>
    <w:semiHidden/>
    <w:unhideWhenUsed/>
    <w:rsid w:val="004E74BD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headertext">
    <w:name w:val="headertext"/>
    <w:basedOn w:val="a"/>
    <w:rsid w:val="004E74BD"/>
    <w:pPr>
      <w:spacing w:before="100" w:beforeAutospacing="1" w:after="100" w:afterAutospacing="1"/>
    </w:pPr>
  </w:style>
  <w:style w:type="paragraph" w:customStyle="1" w:styleId="ConsPlusNormal">
    <w:name w:val="ConsPlusNormal"/>
    <w:rsid w:val="004E74BD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13NormDOC-header-2">
    <w:name w:val="13NormDOC-header-2"/>
    <w:basedOn w:val="a"/>
    <w:uiPriority w:val="99"/>
    <w:rsid w:val="004E74BD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Calibri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paragraph" w:customStyle="1" w:styleId="13NormDOC-txt">
    <w:name w:val="13NormDOC-txt"/>
    <w:basedOn w:val="a"/>
    <w:uiPriority w:val="99"/>
    <w:rsid w:val="004E74BD"/>
    <w:pPr>
      <w:autoSpaceDE w:val="0"/>
      <w:autoSpaceDN w:val="0"/>
      <w:adjustRightInd w:val="0"/>
      <w:spacing w:before="113" w:line="220" w:lineRule="atLeast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4E74BD"/>
    <w:pPr>
      <w:autoSpaceDE w:val="0"/>
      <w:autoSpaceDN w:val="0"/>
      <w:adjustRightInd w:val="0"/>
      <w:spacing w:line="220" w:lineRule="atLeast"/>
      <w:ind w:left="283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lst-form">
    <w:name w:val="13NormDOC-lst-form"/>
    <w:basedOn w:val="a"/>
    <w:uiPriority w:val="99"/>
    <w:rsid w:val="004E74BD"/>
    <w:pPr>
      <w:tabs>
        <w:tab w:val="left" w:pos="283"/>
      </w:tabs>
      <w:autoSpaceDE w:val="0"/>
      <w:autoSpaceDN w:val="0"/>
      <w:adjustRightInd w:val="0"/>
      <w:spacing w:line="288" w:lineRule="auto"/>
      <w:jc w:val="right"/>
      <w:textAlignment w:val="center"/>
    </w:pPr>
    <w:rPr>
      <w:rFonts w:ascii="CenturySchlbkCyr" w:eastAsia="Calibri" w:hAnsi="CenturySchlbkCyr" w:cs="CenturySchlbkCyr"/>
      <w:i/>
      <w:iCs/>
      <w:color w:val="000000"/>
      <w:sz w:val="14"/>
      <w:szCs w:val="14"/>
      <w:lang w:eastAsia="en-US"/>
    </w:rPr>
  </w:style>
  <w:style w:type="paragraph" w:styleId="af5">
    <w:name w:val="endnote text"/>
    <w:basedOn w:val="a"/>
    <w:link w:val="af6"/>
    <w:uiPriority w:val="99"/>
    <w:semiHidden/>
    <w:unhideWhenUsed/>
    <w:rsid w:val="004E74BD"/>
    <w:rPr>
      <w:rFonts w:ascii="Calibri" w:eastAsia="Calibri" w:hAnsi="Calibri"/>
      <w:sz w:val="20"/>
      <w:szCs w:val="20"/>
      <w:lang w:val="x-none" w:eastAsia="x-none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4E74BD"/>
    <w:rPr>
      <w:rFonts w:ascii="Calibri" w:eastAsia="Calibri" w:hAnsi="Calibri"/>
      <w:lang w:val="x-none" w:eastAsia="x-none"/>
    </w:rPr>
  </w:style>
  <w:style w:type="character" w:styleId="af7">
    <w:name w:val="endnote reference"/>
    <w:uiPriority w:val="99"/>
    <w:semiHidden/>
    <w:unhideWhenUsed/>
    <w:rsid w:val="004E74BD"/>
    <w:rPr>
      <w:vertAlign w:val="superscript"/>
    </w:rPr>
  </w:style>
  <w:style w:type="table" w:customStyle="1" w:styleId="3">
    <w:name w:val="Сетка таблицы3"/>
    <w:basedOn w:val="a1"/>
    <w:next w:val="a6"/>
    <w:uiPriority w:val="59"/>
    <w:rsid w:val="004E74BD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rsid w:val="004E7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2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7029"/>
    <w:pPr>
      <w:keepNext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5B7029"/>
    <w:pPr>
      <w:keepNext/>
      <w:jc w:val="both"/>
      <w:outlineLvl w:val="1"/>
    </w:pPr>
    <w:rPr>
      <w:rFonts w:ascii="Monotype Corsiva" w:hAnsi="Monotype Corsiva"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E74BD"/>
    <w:rPr>
      <w:rFonts w:ascii="Calibri" w:eastAsia="Calibri" w:hAnsi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4E74BD"/>
    <w:rPr>
      <w:rFonts w:ascii="Calibri" w:eastAsia="Calibri" w:hAnsi="Calibri"/>
      <w:lang w:val="x-none" w:eastAsia="x-none"/>
    </w:rPr>
  </w:style>
  <w:style w:type="character" w:styleId="a5">
    <w:name w:val="footnote reference"/>
    <w:uiPriority w:val="99"/>
    <w:semiHidden/>
    <w:unhideWhenUsed/>
    <w:rsid w:val="004E74BD"/>
    <w:rPr>
      <w:vertAlign w:val="superscript"/>
    </w:rPr>
  </w:style>
  <w:style w:type="paragraph" w:customStyle="1" w:styleId="10VREZ-txt">
    <w:name w:val="10VREZ-txt"/>
    <w:basedOn w:val="a"/>
    <w:uiPriority w:val="99"/>
    <w:rsid w:val="004E74BD"/>
    <w:pPr>
      <w:autoSpaceDE w:val="0"/>
      <w:autoSpaceDN w:val="0"/>
      <w:adjustRightInd w:val="0"/>
      <w:spacing w:line="288" w:lineRule="auto"/>
      <w:textAlignment w:val="center"/>
    </w:pPr>
    <w:rPr>
      <w:rFonts w:ascii="CenturySchlbkCyr" w:eastAsia="Calibri" w:hAnsi="CenturySchlbkCyr" w:cs="CenturySchlbkCyr"/>
      <w:color w:val="000000"/>
      <w:spacing w:val="-2"/>
      <w:sz w:val="18"/>
      <w:szCs w:val="18"/>
      <w:u w:color="000000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4E74BD"/>
  </w:style>
  <w:style w:type="table" w:styleId="a6">
    <w:name w:val="Table Grid"/>
    <w:basedOn w:val="a1"/>
    <w:uiPriority w:val="59"/>
    <w:rsid w:val="004E74B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E74B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E74BD"/>
    <w:rPr>
      <w:rFonts w:ascii="Tahoma" w:eastAsiaTheme="minorHAnsi" w:hAnsi="Tahoma" w:cs="Tahoma"/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4E7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4E74BD"/>
  </w:style>
  <w:style w:type="numbering" w:customStyle="1" w:styleId="111">
    <w:name w:val="Нет списка111"/>
    <w:next w:val="a2"/>
    <w:uiPriority w:val="99"/>
    <w:semiHidden/>
    <w:unhideWhenUsed/>
    <w:rsid w:val="004E74BD"/>
  </w:style>
  <w:style w:type="table" w:customStyle="1" w:styleId="21">
    <w:name w:val="Сетка таблицы2"/>
    <w:basedOn w:val="a1"/>
    <w:next w:val="a6"/>
    <w:uiPriority w:val="59"/>
    <w:rsid w:val="004E74BD"/>
    <w:rPr>
      <w:rFonts w:ascii="Calibri" w:eastAsia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E74B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E74BD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4E74BD"/>
    <w:rPr>
      <w:rFonts w:ascii="Calibri" w:eastAsia="Calibri" w:hAnsi="Calibri"/>
      <w:lang w:val="x-none" w:eastAsia="x-none"/>
    </w:rPr>
  </w:style>
  <w:style w:type="paragraph" w:styleId="ac">
    <w:name w:val="footer"/>
    <w:basedOn w:val="a"/>
    <w:link w:val="ad"/>
    <w:uiPriority w:val="99"/>
    <w:unhideWhenUsed/>
    <w:rsid w:val="004E74BD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4E74BD"/>
    <w:rPr>
      <w:rFonts w:ascii="Calibri" w:eastAsia="Calibri" w:hAnsi="Calibri"/>
      <w:lang w:val="x-none" w:eastAsia="x-none"/>
    </w:rPr>
  </w:style>
  <w:style w:type="character" w:styleId="ae">
    <w:name w:val="annotation reference"/>
    <w:uiPriority w:val="99"/>
    <w:semiHidden/>
    <w:unhideWhenUsed/>
    <w:rsid w:val="004E74B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E74BD"/>
    <w:pPr>
      <w:spacing w:after="20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E74BD"/>
    <w:rPr>
      <w:rFonts w:ascii="Calibri" w:eastAsia="Calibri" w:hAnsi="Calibri"/>
      <w:lang w:val="x-none" w:eastAsia="x-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E74B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E74BD"/>
    <w:rPr>
      <w:rFonts w:ascii="Calibri" w:eastAsia="Calibri" w:hAnsi="Calibri"/>
      <w:b/>
      <w:bCs/>
      <w:lang w:val="x-none" w:eastAsia="x-none"/>
    </w:rPr>
  </w:style>
  <w:style w:type="paragraph" w:styleId="af3">
    <w:name w:val="Revision"/>
    <w:hidden/>
    <w:uiPriority w:val="99"/>
    <w:semiHidden/>
    <w:rsid w:val="004E74BD"/>
    <w:rPr>
      <w:rFonts w:ascii="Calibri" w:eastAsia="Calibri" w:hAnsi="Calibri"/>
      <w:sz w:val="22"/>
      <w:szCs w:val="22"/>
    </w:rPr>
  </w:style>
  <w:style w:type="character" w:styleId="af4">
    <w:name w:val="Hyperlink"/>
    <w:uiPriority w:val="99"/>
    <w:semiHidden/>
    <w:unhideWhenUsed/>
    <w:rsid w:val="004E74BD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headertext">
    <w:name w:val="headertext"/>
    <w:basedOn w:val="a"/>
    <w:rsid w:val="004E74BD"/>
    <w:pPr>
      <w:spacing w:before="100" w:beforeAutospacing="1" w:after="100" w:afterAutospacing="1"/>
    </w:pPr>
  </w:style>
  <w:style w:type="paragraph" w:customStyle="1" w:styleId="ConsPlusNormal">
    <w:name w:val="ConsPlusNormal"/>
    <w:rsid w:val="004E74BD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13NormDOC-header-2">
    <w:name w:val="13NormDOC-header-2"/>
    <w:basedOn w:val="a"/>
    <w:uiPriority w:val="99"/>
    <w:rsid w:val="004E74BD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Calibri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paragraph" w:customStyle="1" w:styleId="13NormDOC-txt">
    <w:name w:val="13NormDOC-txt"/>
    <w:basedOn w:val="a"/>
    <w:uiPriority w:val="99"/>
    <w:rsid w:val="004E74BD"/>
    <w:pPr>
      <w:autoSpaceDE w:val="0"/>
      <w:autoSpaceDN w:val="0"/>
      <w:adjustRightInd w:val="0"/>
      <w:spacing w:before="113" w:line="220" w:lineRule="atLeast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4E74BD"/>
    <w:pPr>
      <w:autoSpaceDE w:val="0"/>
      <w:autoSpaceDN w:val="0"/>
      <w:adjustRightInd w:val="0"/>
      <w:spacing w:line="220" w:lineRule="atLeast"/>
      <w:ind w:left="283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lst-form">
    <w:name w:val="13NormDOC-lst-form"/>
    <w:basedOn w:val="a"/>
    <w:uiPriority w:val="99"/>
    <w:rsid w:val="004E74BD"/>
    <w:pPr>
      <w:tabs>
        <w:tab w:val="left" w:pos="283"/>
      </w:tabs>
      <w:autoSpaceDE w:val="0"/>
      <w:autoSpaceDN w:val="0"/>
      <w:adjustRightInd w:val="0"/>
      <w:spacing w:line="288" w:lineRule="auto"/>
      <w:jc w:val="right"/>
      <w:textAlignment w:val="center"/>
    </w:pPr>
    <w:rPr>
      <w:rFonts w:ascii="CenturySchlbkCyr" w:eastAsia="Calibri" w:hAnsi="CenturySchlbkCyr" w:cs="CenturySchlbkCyr"/>
      <w:i/>
      <w:iCs/>
      <w:color w:val="000000"/>
      <w:sz w:val="14"/>
      <w:szCs w:val="14"/>
      <w:lang w:eastAsia="en-US"/>
    </w:rPr>
  </w:style>
  <w:style w:type="paragraph" w:styleId="af5">
    <w:name w:val="endnote text"/>
    <w:basedOn w:val="a"/>
    <w:link w:val="af6"/>
    <w:uiPriority w:val="99"/>
    <w:semiHidden/>
    <w:unhideWhenUsed/>
    <w:rsid w:val="004E74BD"/>
    <w:rPr>
      <w:rFonts w:ascii="Calibri" w:eastAsia="Calibri" w:hAnsi="Calibri"/>
      <w:sz w:val="20"/>
      <w:szCs w:val="20"/>
      <w:lang w:val="x-none" w:eastAsia="x-none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4E74BD"/>
    <w:rPr>
      <w:rFonts w:ascii="Calibri" w:eastAsia="Calibri" w:hAnsi="Calibri"/>
      <w:lang w:val="x-none" w:eastAsia="x-none"/>
    </w:rPr>
  </w:style>
  <w:style w:type="character" w:styleId="af7">
    <w:name w:val="endnote reference"/>
    <w:uiPriority w:val="99"/>
    <w:semiHidden/>
    <w:unhideWhenUsed/>
    <w:rsid w:val="004E74BD"/>
    <w:rPr>
      <w:vertAlign w:val="superscript"/>
    </w:rPr>
  </w:style>
  <w:style w:type="table" w:customStyle="1" w:styleId="3">
    <w:name w:val="Сетка таблицы3"/>
    <w:basedOn w:val="a1"/>
    <w:next w:val="a6"/>
    <w:uiPriority w:val="59"/>
    <w:rsid w:val="004E74BD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rsid w:val="004E7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7063</Words>
  <Characters>40260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КСОШ-003</dc:creator>
  <cp:lastModifiedBy>Укытучы</cp:lastModifiedBy>
  <cp:revision>2</cp:revision>
  <cp:lastPrinted>2019-10-01T06:40:00Z</cp:lastPrinted>
  <dcterms:created xsi:type="dcterms:W3CDTF">2020-01-28T10:40:00Z</dcterms:created>
  <dcterms:modified xsi:type="dcterms:W3CDTF">2020-01-28T10:40:00Z</dcterms:modified>
</cp:coreProperties>
</file>